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40" w:type="dxa"/>
        <w:jc w:val="center"/>
        <w:tblLook w:val="04A0" w:firstRow="1" w:lastRow="0" w:firstColumn="1" w:lastColumn="0" w:noHBand="0" w:noVBand="1"/>
      </w:tblPr>
      <w:tblGrid>
        <w:gridCol w:w="1720"/>
        <w:gridCol w:w="1360"/>
        <w:gridCol w:w="1360"/>
        <w:gridCol w:w="1400"/>
        <w:gridCol w:w="2500"/>
        <w:gridCol w:w="7600"/>
      </w:tblGrid>
      <w:tr w:rsidR="00894D78" w:rsidRPr="008A3E42">
        <w:trPr>
          <w:trHeight w:val="75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D78" w:rsidRPr="008A3E42" w:rsidRDefault="008A3E42">
            <w:pPr>
              <w:adjustRightInd/>
              <w:snapToGrid/>
              <w:spacing w:after="0"/>
              <w:jc w:val="center"/>
              <w:rPr>
                <w:rFonts w:ascii="Times New Roman" w:eastAsiaTheme="minorEastAsia" w:hAnsi="Times New Roman" w:cs="宋体"/>
                <w:sz w:val="28"/>
                <w:szCs w:val="28"/>
              </w:rPr>
            </w:pPr>
            <w:bookmarkStart w:id="0" w:name="RANGE!A1:F2"/>
            <w:r w:rsidRPr="008A3E42">
              <w:rPr>
                <w:rFonts w:ascii="Times New Roman" w:eastAsiaTheme="minorEastAsia" w:hAnsi="Times New Roman" w:cs="宋体" w:hint="eastAsia"/>
                <w:sz w:val="28"/>
                <w:szCs w:val="28"/>
              </w:rPr>
              <w:t>项目名称</w:t>
            </w:r>
            <w:bookmarkEnd w:id="0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D78" w:rsidRPr="008A3E42" w:rsidRDefault="008A3E42">
            <w:pPr>
              <w:adjustRightInd/>
              <w:snapToGrid/>
              <w:spacing w:after="0"/>
              <w:jc w:val="center"/>
              <w:rPr>
                <w:rFonts w:ascii="Times New Roman" w:eastAsiaTheme="minorEastAsia" w:hAnsi="Times New Roman" w:cs="宋体"/>
                <w:sz w:val="28"/>
                <w:szCs w:val="28"/>
              </w:rPr>
            </w:pPr>
            <w:r w:rsidRPr="008A3E42">
              <w:rPr>
                <w:rFonts w:ascii="Times New Roman" w:eastAsiaTheme="minorEastAsia" w:hAnsi="Times New Roman" w:cs="宋体" w:hint="eastAsia"/>
                <w:sz w:val="28"/>
                <w:szCs w:val="28"/>
              </w:rPr>
              <w:t>建设地点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D78" w:rsidRPr="008A3E42" w:rsidRDefault="008A3E42">
            <w:pPr>
              <w:adjustRightInd/>
              <w:snapToGrid/>
              <w:spacing w:after="0"/>
              <w:jc w:val="center"/>
              <w:rPr>
                <w:rFonts w:ascii="Times New Roman" w:eastAsiaTheme="minorEastAsia" w:hAnsi="Times New Roman" w:cs="宋体"/>
                <w:sz w:val="28"/>
                <w:szCs w:val="28"/>
              </w:rPr>
            </w:pPr>
            <w:r w:rsidRPr="008A3E42">
              <w:rPr>
                <w:rFonts w:ascii="Times New Roman" w:eastAsiaTheme="minorEastAsia" w:hAnsi="Times New Roman" w:cs="宋体" w:hint="eastAsia"/>
                <w:sz w:val="28"/>
                <w:szCs w:val="28"/>
              </w:rPr>
              <w:t>建设单位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D78" w:rsidRPr="008A3E42" w:rsidRDefault="008A3E42">
            <w:pPr>
              <w:adjustRightInd/>
              <w:snapToGrid/>
              <w:spacing w:after="0"/>
              <w:jc w:val="center"/>
              <w:rPr>
                <w:rFonts w:ascii="Times New Roman" w:eastAsiaTheme="minorEastAsia" w:hAnsi="Times New Roman" w:cs="宋体"/>
                <w:sz w:val="28"/>
                <w:szCs w:val="28"/>
              </w:rPr>
            </w:pPr>
            <w:r w:rsidRPr="008A3E42">
              <w:rPr>
                <w:rFonts w:ascii="Times New Roman" w:eastAsiaTheme="minorEastAsia" w:hAnsi="Times New Roman" w:cs="宋体" w:hint="eastAsia"/>
                <w:sz w:val="28"/>
                <w:szCs w:val="28"/>
              </w:rPr>
              <w:t>环境影响评价机构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D78" w:rsidRPr="008A3E42" w:rsidRDefault="008A3E42">
            <w:pPr>
              <w:adjustRightInd/>
              <w:snapToGrid/>
              <w:spacing w:after="0"/>
              <w:jc w:val="center"/>
              <w:rPr>
                <w:rFonts w:ascii="Times New Roman" w:eastAsiaTheme="minorEastAsia" w:hAnsi="Times New Roman" w:cs="宋体"/>
                <w:sz w:val="28"/>
                <w:szCs w:val="28"/>
              </w:rPr>
            </w:pPr>
            <w:r w:rsidRPr="008A3E42">
              <w:rPr>
                <w:rFonts w:ascii="Times New Roman" w:eastAsiaTheme="minorEastAsia" w:hAnsi="Times New Roman" w:cs="宋体" w:hint="eastAsia"/>
                <w:sz w:val="28"/>
                <w:szCs w:val="28"/>
              </w:rPr>
              <w:t>建设项目概况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D78" w:rsidRPr="008A3E42" w:rsidRDefault="008A3E42">
            <w:pPr>
              <w:adjustRightInd/>
              <w:snapToGrid/>
              <w:spacing w:after="0"/>
              <w:jc w:val="center"/>
              <w:rPr>
                <w:rFonts w:ascii="Times New Roman" w:eastAsiaTheme="minorEastAsia" w:hAnsi="Times New Roman" w:cs="宋体"/>
                <w:sz w:val="28"/>
                <w:szCs w:val="28"/>
              </w:rPr>
            </w:pPr>
            <w:r w:rsidRPr="008A3E42">
              <w:rPr>
                <w:rFonts w:ascii="Times New Roman" w:eastAsiaTheme="minorEastAsia" w:hAnsi="Times New Roman" w:cs="宋体" w:hint="eastAsia"/>
                <w:sz w:val="28"/>
                <w:szCs w:val="28"/>
              </w:rPr>
              <w:t>主要环境影响及预防或减轻不良环境影响的对策和措施</w:t>
            </w:r>
          </w:p>
        </w:tc>
      </w:tr>
      <w:tr w:rsidR="00894D78" w:rsidRPr="008A3E42">
        <w:trPr>
          <w:trHeight w:val="642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D78" w:rsidRPr="008A3E42" w:rsidRDefault="005967FF" w:rsidP="005967FF">
            <w:pPr>
              <w:adjustRightInd/>
              <w:snapToGrid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967FF">
              <w:rPr>
                <w:rFonts w:ascii="Times New Roman" w:eastAsiaTheme="minorEastAsia" w:hAnsi="Times New Roman" w:hint="eastAsia"/>
                <w:color w:val="000000"/>
                <w:sz w:val="24"/>
              </w:rPr>
              <w:t>唐河县宇信电子科技有限公司年产</w:t>
            </w:r>
            <w:r w:rsidRPr="005967FF">
              <w:rPr>
                <w:rFonts w:ascii="Times New Roman" w:eastAsiaTheme="minorEastAsia" w:hAnsi="Times New Roman" w:hint="eastAsia"/>
                <w:color w:val="000000"/>
                <w:sz w:val="24"/>
              </w:rPr>
              <w:t>1000</w:t>
            </w:r>
            <w:r w:rsidRPr="005967FF">
              <w:rPr>
                <w:rFonts w:ascii="Times New Roman" w:eastAsiaTheme="minorEastAsia" w:hAnsi="Times New Roman" w:hint="eastAsia"/>
                <w:color w:val="000000"/>
                <w:sz w:val="24"/>
              </w:rPr>
              <w:t>万件芯片电子元件建设项目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D78" w:rsidRPr="008A3E42" w:rsidRDefault="005967FF">
            <w:pPr>
              <w:adjustRightInd/>
              <w:snapToGrid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967FF">
              <w:rPr>
                <w:rFonts w:ascii="Times New Roman" w:eastAsiaTheme="minorEastAsia" w:hAnsi="Times New Roman" w:cs="Times New Roman" w:hint="eastAsia"/>
                <w:sz w:val="24"/>
              </w:rPr>
              <w:t>河南省南阳市唐河县产业聚集区兴达东路</w:t>
            </w:r>
            <w:r w:rsidRPr="005967FF">
              <w:rPr>
                <w:rFonts w:ascii="Times New Roman" w:eastAsiaTheme="minorEastAsia" w:hAnsi="Times New Roman" w:cs="Times New Roman" w:hint="eastAsia"/>
                <w:sz w:val="24"/>
              </w:rPr>
              <w:t>23</w:t>
            </w:r>
            <w:r w:rsidRPr="005967FF">
              <w:rPr>
                <w:rFonts w:ascii="Times New Roman" w:eastAsiaTheme="minorEastAsia" w:hAnsi="Times New Roman" w:cs="Times New Roman" w:hint="eastAsia"/>
                <w:sz w:val="24"/>
              </w:rPr>
              <w:t>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D78" w:rsidRPr="008A3E42" w:rsidRDefault="005967FF">
            <w:pPr>
              <w:adjustRightInd/>
              <w:snapToGrid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</w:rPr>
              <w:t>唐河县宇信电子科技有限公</w:t>
            </w:r>
            <w:r w:rsidR="002D3DDD" w:rsidRPr="008A3E42">
              <w:rPr>
                <w:rFonts w:ascii="Times New Roman" w:eastAsiaTheme="minorEastAsia" w:hAnsi="Times New Roman" w:cs="Times New Roman" w:hint="eastAsia"/>
                <w:sz w:val="24"/>
              </w:rPr>
              <w:t>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DDD" w:rsidRPr="008A3E42" w:rsidRDefault="005967FF" w:rsidP="002D3DDD">
            <w:pPr>
              <w:adjustRightInd/>
              <w:snapToGrid/>
              <w:spacing w:after="0"/>
              <w:rPr>
                <w:rFonts w:ascii="Times New Roman" w:eastAsiaTheme="minorEastAsia" w:hAnsi="Times New Roman" w:cs="Times New Roman" w:hint="eastAsia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</w:rPr>
              <w:t>南阳</w:t>
            </w:r>
            <w:r>
              <w:rPr>
                <w:rFonts w:ascii="Times New Roman" w:eastAsiaTheme="minorEastAsia" w:hAnsi="Times New Roman" w:cs="Times New Roman"/>
                <w:sz w:val="24"/>
              </w:rPr>
              <w:t>济维</w:t>
            </w:r>
          </w:p>
          <w:p w:rsidR="002D3DDD" w:rsidRPr="008A3E42" w:rsidRDefault="002D3DDD" w:rsidP="002D3DDD">
            <w:pPr>
              <w:adjustRightInd/>
              <w:snapToGrid/>
              <w:spacing w:after="0"/>
              <w:rPr>
                <w:rFonts w:ascii="Times New Roman" w:eastAsiaTheme="minorEastAsia" w:hAnsi="Times New Roman" w:cs="Times New Roman"/>
                <w:sz w:val="24"/>
              </w:rPr>
            </w:pPr>
            <w:r w:rsidRPr="008A3E42">
              <w:rPr>
                <w:rFonts w:ascii="Times New Roman" w:eastAsiaTheme="minorEastAsia" w:hAnsi="Times New Roman" w:cs="Times New Roman" w:hint="eastAsia"/>
                <w:sz w:val="24"/>
              </w:rPr>
              <w:t>节能环保</w:t>
            </w:r>
          </w:p>
          <w:p w:rsidR="00894D78" w:rsidRPr="008A3E42" w:rsidRDefault="002D3DDD" w:rsidP="005967FF">
            <w:pPr>
              <w:adjustRightInd/>
              <w:snapToGrid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A3E42">
              <w:rPr>
                <w:rFonts w:ascii="Times New Roman" w:eastAsiaTheme="minorEastAsia" w:hAnsi="Times New Roman" w:cs="Times New Roman" w:hint="eastAsia"/>
                <w:sz w:val="24"/>
              </w:rPr>
              <w:t>技术</w:t>
            </w:r>
            <w:r w:rsidR="005967FF">
              <w:rPr>
                <w:rFonts w:ascii="Times New Roman" w:eastAsiaTheme="minorEastAsia" w:hAnsi="Times New Roman" w:cs="Times New Roman" w:hint="eastAsia"/>
                <w:sz w:val="24"/>
              </w:rPr>
              <w:t>服务</w:t>
            </w:r>
            <w:r w:rsidRPr="008A3E42">
              <w:rPr>
                <w:rFonts w:ascii="Times New Roman" w:eastAsiaTheme="minorEastAsia" w:hAnsi="Times New Roman" w:cs="Times New Roman" w:hint="eastAsia"/>
                <w:sz w:val="24"/>
              </w:rPr>
              <w:t>有限公司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D78" w:rsidRPr="008A3E42" w:rsidRDefault="002D3DDD" w:rsidP="005967FF">
            <w:pPr>
              <w:adjustRightInd/>
              <w:snapToGrid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A3E42">
              <w:rPr>
                <w:rFonts w:ascii="Times New Roman" w:eastAsiaTheme="minorEastAsia" w:hAnsi="Times New Roman" w:cs="Times New Roman" w:hint="eastAsia"/>
                <w:sz w:val="24"/>
              </w:rPr>
              <w:t>项目</w:t>
            </w:r>
            <w:r w:rsidR="005967FF">
              <w:rPr>
                <w:rFonts w:ascii="Times New Roman" w:eastAsiaTheme="minorEastAsia" w:hAnsi="Times New Roman" w:cs="Times New Roman" w:hint="eastAsia"/>
                <w:sz w:val="24"/>
              </w:rPr>
              <w:t>租赁厂房</w:t>
            </w:r>
            <w:r w:rsidR="005967FF">
              <w:rPr>
                <w:rFonts w:ascii="Times New Roman" w:eastAsiaTheme="minorEastAsia" w:hAnsi="Times New Roman" w:cs="Times New Roman" w:hint="eastAsia"/>
                <w:sz w:val="24"/>
              </w:rPr>
              <w:t>2250m</w:t>
            </w:r>
            <w:r w:rsidR="005967FF">
              <w:rPr>
                <w:rFonts w:ascii="Times New Roman" w:eastAsiaTheme="minorEastAsia" w:hAnsi="Times New Roman" w:cs="Times New Roman"/>
                <w:sz w:val="24"/>
                <w:vertAlign w:val="superscript"/>
              </w:rPr>
              <w:t>2</w:t>
            </w:r>
            <w:r w:rsidRPr="008A3E42">
              <w:rPr>
                <w:rFonts w:ascii="Times New Roman" w:eastAsiaTheme="minorEastAsia" w:hAnsi="Times New Roman" w:cs="Times New Roman" w:hint="eastAsia"/>
                <w:sz w:val="24"/>
              </w:rPr>
              <w:t>，投资</w:t>
            </w:r>
            <w:r w:rsidR="005967FF">
              <w:rPr>
                <w:rFonts w:ascii="Times New Roman" w:eastAsiaTheme="minorEastAsia" w:hAnsi="Times New Roman" w:cs="Times New Roman"/>
                <w:sz w:val="24"/>
              </w:rPr>
              <w:t>800</w:t>
            </w:r>
            <w:r w:rsidRPr="008A3E42">
              <w:rPr>
                <w:rFonts w:ascii="Times New Roman" w:eastAsiaTheme="minorEastAsia" w:hAnsi="Times New Roman" w:cs="Times New Roman" w:hint="eastAsia"/>
                <w:sz w:val="24"/>
              </w:rPr>
              <w:t>万元，</w:t>
            </w:r>
            <w:r w:rsidR="005967FF" w:rsidRPr="005967FF">
              <w:rPr>
                <w:rFonts w:ascii="Times New Roman" w:eastAsiaTheme="minorEastAsia" w:hAnsi="Times New Roman" w:cs="Times New Roman" w:hint="eastAsia"/>
                <w:sz w:val="24"/>
              </w:rPr>
              <w:t>共建设</w:t>
            </w:r>
            <w:proofErr w:type="gramStart"/>
            <w:r w:rsidR="005967FF" w:rsidRPr="005967FF">
              <w:rPr>
                <w:rFonts w:ascii="Times New Roman" w:eastAsiaTheme="minorEastAsia" w:hAnsi="Times New Roman" w:cs="Times New Roman" w:hint="eastAsia"/>
                <w:sz w:val="24"/>
              </w:rPr>
              <w:t>镁锌系列</w:t>
            </w:r>
            <w:proofErr w:type="gramEnd"/>
            <w:r w:rsidR="005967FF" w:rsidRPr="005967FF">
              <w:rPr>
                <w:rFonts w:ascii="Times New Roman" w:eastAsiaTheme="minorEastAsia" w:hAnsi="Times New Roman" w:cs="Times New Roman" w:hint="eastAsia"/>
                <w:sz w:val="24"/>
              </w:rPr>
              <w:t>芯片生产线</w:t>
            </w:r>
            <w:r w:rsidR="005967FF" w:rsidRPr="005967FF">
              <w:rPr>
                <w:rFonts w:ascii="Times New Roman" w:eastAsiaTheme="minorEastAsia" w:hAnsi="Times New Roman" w:cs="Times New Roman" w:hint="eastAsia"/>
                <w:sz w:val="24"/>
              </w:rPr>
              <w:t>2</w:t>
            </w:r>
            <w:r w:rsidR="005967FF" w:rsidRPr="005967FF">
              <w:rPr>
                <w:rFonts w:ascii="Times New Roman" w:eastAsiaTheme="minorEastAsia" w:hAnsi="Times New Roman" w:cs="Times New Roman" w:hint="eastAsia"/>
                <w:sz w:val="24"/>
              </w:rPr>
              <w:t>条，配套生产设备混料机</w:t>
            </w:r>
            <w:r w:rsidR="005967FF" w:rsidRPr="005967FF">
              <w:rPr>
                <w:rFonts w:ascii="Times New Roman" w:eastAsiaTheme="minorEastAsia" w:hAnsi="Times New Roman" w:cs="Times New Roman" w:hint="eastAsia"/>
                <w:sz w:val="24"/>
              </w:rPr>
              <w:t>2</w:t>
            </w:r>
            <w:r w:rsidR="005967FF" w:rsidRPr="005967FF">
              <w:rPr>
                <w:rFonts w:ascii="Times New Roman" w:eastAsiaTheme="minorEastAsia" w:hAnsi="Times New Roman" w:cs="Times New Roman" w:hint="eastAsia"/>
                <w:sz w:val="24"/>
              </w:rPr>
              <w:t>台，喷雾造粒塔</w:t>
            </w:r>
            <w:r w:rsidR="005967FF" w:rsidRPr="005967FF">
              <w:rPr>
                <w:rFonts w:ascii="Times New Roman" w:eastAsiaTheme="minorEastAsia" w:hAnsi="Times New Roman" w:cs="Times New Roman" w:hint="eastAsia"/>
                <w:sz w:val="24"/>
              </w:rPr>
              <w:t>2</w:t>
            </w:r>
            <w:r w:rsidR="005967FF" w:rsidRPr="005967FF">
              <w:rPr>
                <w:rFonts w:ascii="Times New Roman" w:eastAsiaTheme="minorEastAsia" w:hAnsi="Times New Roman" w:cs="Times New Roman" w:hint="eastAsia"/>
                <w:sz w:val="24"/>
              </w:rPr>
              <w:t>台，湿式球磨机</w:t>
            </w:r>
            <w:r w:rsidR="005967FF" w:rsidRPr="005967FF">
              <w:rPr>
                <w:rFonts w:ascii="Times New Roman" w:eastAsiaTheme="minorEastAsia" w:hAnsi="Times New Roman" w:cs="Times New Roman" w:hint="eastAsia"/>
                <w:sz w:val="24"/>
              </w:rPr>
              <w:t>4</w:t>
            </w:r>
            <w:r w:rsidR="005967FF" w:rsidRPr="005967FF">
              <w:rPr>
                <w:rFonts w:ascii="Times New Roman" w:eastAsiaTheme="minorEastAsia" w:hAnsi="Times New Roman" w:cs="Times New Roman" w:hint="eastAsia"/>
                <w:sz w:val="24"/>
              </w:rPr>
              <w:t>台，以及少量实验品烧结用小型烧结炉</w:t>
            </w:r>
            <w:r w:rsidR="005967FF" w:rsidRPr="005967FF">
              <w:rPr>
                <w:rFonts w:ascii="Times New Roman" w:eastAsiaTheme="minorEastAsia" w:hAnsi="Times New Roman" w:cs="Times New Roman" w:hint="eastAsia"/>
                <w:sz w:val="24"/>
              </w:rPr>
              <w:t>8</w:t>
            </w:r>
            <w:r w:rsidR="005967FF" w:rsidRPr="005967FF">
              <w:rPr>
                <w:rFonts w:ascii="Times New Roman" w:eastAsiaTheme="minorEastAsia" w:hAnsi="Times New Roman" w:cs="Times New Roman" w:hint="eastAsia"/>
                <w:sz w:val="24"/>
              </w:rPr>
              <w:t>台，成品加工设备</w:t>
            </w:r>
            <w:r w:rsidR="005967FF" w:rsidRPr="005967FF">
              <w:rPr>
                <w:rFonts w:ascii="Times New Roman" w:eastAsiaTheme="minorEastAsia" w:hAnsi="Times New Roman" w:cs="Times New Roman" w:hint="eastAsia"/>
                <w:sz w:val="24"/>
              </w:rPr>
              <w:t>15</w:t>
            </w:r>
            <w:r w:rsidR="005967FF" w:rsidRPr="005967FF">
              <w:rPr>
                <w:rFonts w:ascii="Times New Roman" w:eastAsiaTheme="minorEastAsia" w:hAnsi="Times New Roman" w:cs="Times New Roman" w:hint="eastAsia"/>
                <w:sz w:val="24"/>
              </w:rPr>
              <w:t>台，成品包装设备</w:t>
            </w:r>
            <w:r w:rsidR="005967FF" w:rsidRPr="005967FF">
              <w:rPr>
                <w:rFonts w:ascii="Times New Roman" w:eastAsiaTheme="minorEastAsia" w:hAnsi="Times New Roman" w:cs="Times New Roman" w:hint="eastAsia"/>
                <w:sz w:val="24"/>
              </w:rPr>
              <w:t>2</w:t>
            </w:r>
            <w:r w:rsidR="005967FF" w:rsidRPr="005967FF">
              <w:rPr>
                <w:rFonts w:ascii="Times New Roman" w:eastAsiaTheme="minorEastAsia" w:hAnsi="Times New Roman" w:cs="Times New Roman" w:hint="eastAsia"/>
                <w:sz w:val="24"/>
              </w:rPr>
              <w:t>台，成品检测设备</w:t>
            </w:r>
            <w:r w:rsidR="005967FF" w:rsidRPr="005967FF">
              <w:rPr>
                <w:rFonts w:ascii="Times New Roman" w:eastAsiaTheme="minorEastAsia" w:hAnsi="Times New Roman" w:cs="Times New Roman" w:hint="eastAsia"/>
                <w:sz w:val="24"/>
              </w:rPr>
              <w:t>10</w:t>
            </w:r>
            <w:r w:rsidR="005967FF" w:rsidRPr="005967FF">
              <w:rPr>
                <w:rFonts w:ascii="Times New Roman" w:eastAsiaTheme="minorEastAsia" w:hAnsi="Times New Roman" w:cs="Times New Roman" w:hint="eastAsia"/>
                <w:sz w:val="24"/>
              </w:rPr>
              <w:t>台。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D78" w:rsidRPr="008A3E42" w:rsidRDefault="008A3E42">
            <w:pPr>
              <w:adjustRightInd/>
              <w:snapToGrid/>
              <w:spacing w:after="0"/>
              <w:rPr>
                <w:rFonts w:ascii="Times New Roman" w:eastAsiaTheme="minorEastAsia" w:hAnsi="Times New Roman" w:cs="Times New Roman"/>
                <w:sz w:val="24"/>
              </w:rPr>
            </w:pPr>
            <w:r w:rsidRPr="008A3E42">
              <w:rPr>
                <w:rFonts w:ascii="Times New Roman" w:eastAsiaTheme="minorEastAsia" w:hAnsi="Times New Roman" w:cs="Times New Roman" w:hint="eastAsia"/>
                <w:sz w:val="24"/>
              </w:rPr>
              <w:t>1</w:t>
            </w:r>
            <w:r w:rsidRPr="008A3E42">
              <w:rPr>
                <w:rFonts w:ascii="Times New Roman" w:eastAsiaTheme="minorEastAsia" w:hAnsi="Times New Roman" w:cs="Times New Roman" w:hint="eastAsia"/>
                <w:sz w:val="24"/>
              </w:rPr>
              <w:t>、水环境</w:t>
            </w:r>
          </w:p>
          <w:p w:rsidR="002D3DDD" w:rsidRPr="008A3E42" w:rsidRDefault="005967FF">
            <w:pPr>
              <w:adjustRightInd/>
              <w:snapToGrid/>
              <w:spacing w:after="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</w:rPr>
              <w:t>本项目产生的生产废水主要为生活</w:t>
            </w:r>
            <w:r>
              <w:rPr>
                <w:rFonts w:ascii="Times New Roman" w:eastAsiaTheme="minorEastAsia" w:hAnsi="Times New Roman" w:cs="Times New Roman"/>
                <w:sz w:val="24"/>
              </w:rPr>
              <w:t>污水</w:t>
            </w:r>
            <w:r w:rsidR="002D3DDD" w:rsidRPr="008A3E42">
              <w:rPr>
                <w:rFonts w:ascii="Times New Roman" w:eastAsiaTheme="minorEastAsia" w:hAnsi="Times New Roman" w:cs="Times New Roman" w:hint="eastAsia"/>
                <w:sz w:val="24"/>
              </w:rPr>
              <w:t>；生活污水经化粪池处理后，浇灌周边农田，不外排。</w:t>
            </w:r>
          </w:p>
          <w:p w:rsidR="00894D78" w:rsidRPr="008A3E42" w:rsidRDefault="008A3E42">
            <w:pPr>
              <w:adjustRightInd/>
              <w:snapToGrid/>
              <w:spacing w:after="0"/>
              <w:rPr>
                <w:rFonts w:ascii="Times New Roman" w:eastAsiaTheme="minorEastAsia" w:hAnsi="Times New Roman" w:cs="Times New Roman"/>
                <w:sz w:val="24"/>
              </w:rPr>
            </w:pPr>
            <w:r w:rsidRPr="008A3E42">
              <w:rPr>
                <w:rFonts w:ascii="Times New Roman" w:eastAsiaTheme="minorEastAsia" w:hAnsi="Times New Roman" w:cs="Times New Roman" w:hint="eastAsia"/>
                <w:sz w:val="24"/>
              </w:rPr>
              <w:t>本项目采取了较完善可行的废水治理措施，对周边水环境影响较小。</w:t>
            </w:r>
          </w:p>
          <w:p w:rsidR="00894D78" w:rsidRPr="008A3E42" w:rsidRDefault="008A3E42">
            <w:pPr>
              <w:numPr>
                <w:ilvl w:val="0"/>
                <w:numId w:val="1"/>
              </w:numPr>
              <w:adjustRightInd/>
              <w:snapToGrid/>
              <w:spacing w:after="0"/>
              <w:rPr>
                <w:rFonts w:ascii="Times New Roman" w:eastAsiaTheme="minorEastAsia" w:hAnsi="Times New Roman" w:cs="Times New Roman"/>
                <w:sz w:val="24"/>
              </w:rPr>
            </w:pPr>
            <w:r w:rsidRPr="008A3E42">
              <w:rPr>
                <w:rFonts w:ascii="Times New Roman" w:eastAsiaTheme="minorEastAsia" w:hAnsi="Times New Roman" w:cs="Times New Roman" w:hint="eastAsia"/>
                <w:sz w:val="24"/>
              </w:rPr>
              <w:t>大气环境</w:t>
            </w:r>
          </w:p>
          <w:p w:rsidR="002D3DDD" w:rsidRPr="008A3E42" w:rsidRDefault="008A3E42" w:rsidP="005967FF">
            <w:pPr>
              <w:adjustRightInd/>
              <w:snapToGrid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r w:rsidRPr="008A3E42">
              <w:rPr>
                <w:rFonts w:ascii="Times New Roman" w:eastAsiaTheme="minorEastAsia" w:hAnsi="Times New Roman" w:cs="Times New Roman" w:hint="eastAsia"/>
                <w:sz w:val="24"/>
              </w:rPr>
              <w:t>本项目营运期废气主要为</w:t>
            </w:r>
            <w:r w:rsidR="005967FF" w:rsidRPr="005967FF">
              <w:rPr>
                <w:rFonts w:ascii="Times New Roman" w:eastAsiaTheme="minorEastAsia" w:hAnsi="Times New Roman" w:cs="Times New Roman" w:hint="eastAsia"/>
                <w:sz w:val="24"/>
              </w:rPr>
              <w:t>配料、混拌</w:t>
            </w:r>
            <w:r w:rsidR="005967FF">
              <w:rPr>
                <w:rFonts w:ascii="Times New Roman" w:eastAsiaTheme="minorEastAsia" w:hAnsi="Times New Roman" w:cs="Times New Roman" w:hint="eastAsia"/>
                <w:sz w:val="24"/>
              </w:rPr>
              <w:t>、</w:t>
            </w:r>
            <w:r w:rsidR="005967FF" w:rsidRPr="005967FF">
              <w:rPr>
                <w:rFonts w:ascii="Times New Roman" w:eastAsiaTheme="minorEastAsia" w:hAnsi="Times New Roman" w:cs="Times New Roman" w:hint="eastAsia"/>
                <w:sz w:val="24"/>
              </w:rPr>
              <w:t>预烧、干式球磨</w:t>
            </w:r>
            <w:r w:rsidR="005967FF">
              <w:rPr>
                <w:rFonts w:ascii="Times New Roman" w:eastAsiaTheme="minorEastAsia" w:hAnsi="Times New Roman" w:cs="Times New Roman" w:hint="eastAsia"/>
                <w:sz w:val="24"/>
              </w:rPr>
              <w:t>、</w:t>
            </w:r>
            <w:r w:rsidR="005967FF" w:rsidRPr="005967FF">
              <w:rPr>
                <w:rFonts w:ascii="Times New Roman" w:eastAsiaTheme="minorEastAsia" w:hAnsi="Times New Roman" w:cs="Times New Roman" w:hint="eastAsia"/>
                <w:sz w:val="24"/>
              </w:rPr>
              <w:t>高温烧结</w:t>
            </w:r>
            <w:r w:rsidR="005967FF">
              <w:rPr>
                <w:rFonts w:ascii="Times New Roman" w:eastAsiaTheme="minorEastAsia" w:hAnsi="Times New Roman" w:cs="Times New Roman" w:hint="eastAsia"/>
                <w:sz w:val="24"/>
              </w:rPr>
              <w:t>、</w:t>
            </w:r>
            <w:r w:rsidR="005967FF" w:rsidRPr="005967FF">
              <w:rPr>
                <w:rFonts w:ascii="Times New Roman" w:eastAsiaTheme="minorEastAsia" w:hAnsi="Times New Roman" w:cs="Times New Roman" w:hint="eastAsia"/>
                <w:sz w:val="24"/>
              </w:rPr>
              <w:t>切削加工</w:t>
            </w:r>
            <w:r w:rsidR="005967FF">
              <w:rPr>
                <w:rFonts w:ascii="Times New Roman" w:eastAsiaTheme="minorEastAsia" w:hAnsi="Times New Roman" w:cs="Times New Roman" w:hint="eastAsia"/>
                <w:sz w:val="24"/>
              </w:rPr>
              <w:t>、</w:t>
            </w:r>
            <w:r w:rsidR="005967FF" w:rsidRPr="005967FF">
              <w:rPr>
                <w:rFonts w:ascii="Times New Roman" w:eastAsiaTheme="minorEastAsia" w:hAnsi="Times New Roman" w:cs="Times New Roman" w:hint="eastAsia"/>
                <w:sz w:val="24"/>
              </w:rPr>
              <w:t>喷雾造粒</w:t>
            </w:r>
            <w:r w:rsidR="002D3DDD" w:rsidRPr="008A3E42">
              <w:rPr>
                <w:rFonts w:ascii="Times New Roman" w:eastAsiaTheme="minorEastAsia" w:hAnsi="Times New Roman" w:cs="Times New Roman" w:hint="eastAsia"/>
                <w:sz w:val="24"/>
              </w:rPr>
              <w:t>。</w:t>
            </w:r>
            <w:r w:rsidR="005967FF">
              <w:rPr>
                <w:rFonts w:ascii="Times New Roman" w:eastAsiaTheme="minorEastAsia" w:hAnsi="Times New Roman" w:cs="Times New Roman" w:hint="eastAsia"/>
                <w:sz w:val="24"/>
              </w:rPr>
              <w:t>项目</w:t>
            </w:r>
            <w:r w:rsidR="005967FF">
              <w:rPr>
                <w:rFonts w:ascii="Times New Roman" w:eastAsiaTheme="minorEastAsia" w:hAnsi="Times New Roman" w:cs="Times New Roman"/>
                <w:sz w:val="24"/>
              </w:rPr>
              <w:t>配料、混</w:t>
            </w:r>
            <w:r w:rsidR="005967FF">
              <w:rPr>
                <w:rFonts w:ascii="Times New Roman" w:eastAsiaTheme="minorEastAsia" w:hAnsi="Times New Roman" w:cs="Times New Roman" w:hint="eastAsia"/>
                <w:sz w:val="24"/>
              </w:rPr>
              <w:t>拌</w:t>
            </w:r>
            <w:r w:rsidR="005967FF">
              <w:rPr>
                <w:rFonts w:ascii="Times New Roman" w:eastAsiaTheme="minorEastAsia" w:hAnsi="Times New Roman" w:cs="Times New Roman"/>
                <w:sz w:val="24"/>
              </w:rPr>
              <w:t>、</w:t>
            </w:r>
            <w:r w:rsidR="005967FF">
              <w:rPr>
                <w:rFonts w:ascii="Times New Roman" w:eastAsiaTheme="minorEastAsia" w:hAnsi="Times New Roman" w:cs="Times New Roman" w:hint="eastAsia"/>
                <w:sz w:val="24"/>
              </w:rPr>
              <w:t>切削加工产生</w:t>
            </w:r>
            <w:r w:rsidR="005967FF">
              <w:rPr>
                <w:rFonts w:ascii="Times New Roman" w:eastAsiaTheme="minorEastAsia" w:hAnsi="Times New Roman" w:cs="Times New Roman"/>
                <w:sz w:val="24"/>
              </w:rPr>
              <w:t>的粉尘经</w:t>
            </w:r>
            <w:r w:rsidR="005967FF">
              <w:rPr>
                <w:rFonts w:ascii="Times New Roman" w:eastAsiaTheme="minorEastAsia" w:hAnsi="Times New Roman" w:cs="Times New Roman" w:hint="eastAsia"/>
                <w:sz w:val="24"/>
              </w:rPr>
              <w:t>袋式</w:t>
            </w:r>
            <w:r w:rsidR="005967FF">
              <w:rPr>
                <w:rFonts w:ascii="Times New Roman" w:eastAsiaTheme="minorEastAsia" w:hAnsi="Times New Roman" w:cs="Times New Roman"/>
                <w:sz w:val="24"/>
              </w:rPr>
              <w:t>除尘器处理好经一</w:t>
            </w:r>
            <w:r w:rsidR="005967FF">
              <w:rPr>
                <w:rFonts w:ascii="Times New Roman" w:eastAsiaTheme="minorEastAsia" w:hAnsi="Times New Roman" w:cs="Times New Roman" w:hint="eastAsia"/>
                <w:sz w:val="24"/>
              </w:rPr>
              <w:t>根</w:t>
            </w:r>
            <w:r w:rsidR="005967FF">
              <w:rPr>
                <w:rFonts w:ascii="Times New Roman" w:eastAsiaTheme="minorEastAsia" w:hAnsi="Times New Roman" w:cs="Times New Roman"/>
                <w:sz w:val="24"/>
              </w:rPr>
              <w:t>排气筒排放（</w:t>
            </w:r>
            <w:r w:rsidR="005967FF">
              <w:rPr>
                <w:rFonts w:ascii="Times New Roman" w:eastAsiaTheme="minorEastAsia" w:hAnsi="Times New Roman" w:cs="Times New Roman" w:hint="eastAsia"/>
                <w:sz w:val="24"/>
              </w:rPr>
              <w:t>DA001</w:t>
            </w:r>
            <w:r w:rsidR="005967FF">
              <w:rPr>
                <w:rFonts w:ascii="Times New Roman" w:eastAsiaTheme="minorEastAsia" w:hAnsi="Times New Roman" w:cs="Times New Roman"/>
                <w:sz w:val="24"/>
              </w:rPr>
              <w:t>）</w:t>
            </w:r>
            <w:r w:rsidR="005967FF">
              <w:rPr>
                <w:rFonts w:ascii="Times New Roman" w:eastAsiaTheme="minorEastAsia" w:hAnsi="Times New Roman" w:cs="Times New Roman" w:hint="eastAsia"/>
                <w:sz w:val="24"/>
              </w:rPr>
              <w:t>，</w:t>
            </w:r>
            <w:r w:rsidR="005967FF">
              <w:rPr>
                <w:rFonts w:ascii="Times New Roman" w:eastAsiaTheme="minorEastAsia" w:hAnsi="Times New Roman" w:cs="Times New Roman"/>
                <w:sz w:val="24"/>
              </w:rPr>
              <w:t>预烧、干式球磨、高温烧结、喷雾造粒产生的粉尘经除尘器处理好经</w:t>
            </w:r>
            <w:r w:rsidR="005967FF">
              <w:rPr>
                <w:rFonts w:ascii="Times New Roman" w:eastAsiaTheme="minorEastAsia" w:hAnsi="Times New Roman" w:cs="Times New Roman" w:hint="eastAsia"/>
                <w:sz w:val="24"/>
              </w:rPr>
              <w:t>1</w:t>
            </w:r>
            <w:r w:rsidR="005967FF">
              <w:rPr>
                <w:rFonts w:ascii="Times New Roman" w:eastAsiaTheme="minorEastAsia" w:hAnsi="Times New Roman" w:cs="Times New Roman" w:hint="eastAsia"/>
                <w:sz w:val="24"/>
              </w:rPr>
              <w:t>根</w:t>
            </w:r>
            <w:r w:rsidR="005967FF">
              <w:rPr>
                <w:rFonts w:ascii="Times New Roman" w:eastAsiaTheme="minorEastAsia" w:hAnsi="Times New Roman" w:cs="Times New Roman"/>
                <w:sz w:val="24"/>
              </w:rPr>
              <w:t>排气筒排放（</w:t>
            </w:r>
            <w:r w:rsidR="005967FF">
              <w:rPr>
                <w:rFonts w:ascii="Times New Roman" w:eastAsiaTheme="minorEastAsia" w:hAnsi="Times New Roman" w:cs="Times New Roman" w:hint="eastAsia"/>
                <w:sz w:val="24"/>
              </w:rPr>
              <w:t>DA002</w:t>
            </w:r>
            <w:r w:rsidR="005967FF">
              <w:rPr>
                <w:rFonts w:ascii="Times New Roman" w:eastAsiaTheme="minorEastAsia" w:hAnsi="Times New Roman" w:cs="Times New Roman"/>
                <w:sz w:val="24"/>
              </w:rPr>
              <w:t>）</w:t>
            </w:r>
            <w:r w:rsidR="005967FF">
              <w:rPr>
                <w:rFonts w:ascii="Times New Roman" w:eastAsiaTheme="minorEastAsia" w:hAnsi="Times New Roman" w:cs="Times New Roman" w:hint="eastAsia"/>
                <w:sz w:val="24"/>
              </w:rPr>
              <w:t>。项目</w:t>
            </w:r>
            <w:r w:rsidR="005967FF" w:rsidRPr="005967FF">
              <w:rPr>
                <w:rFonts w:ascii="Times New Roman" w:eastAsiaTheme="minorEastAsia" w:hAnsi="Times New Roman" w:cs="Times New Roman" w:hint="eastAsia"/>
                <w:sz w:val="24"/>
              </w:rPr>
              <w:t>生产车间进行全密闭处理，通道口安装卷帘门等封闭性良好且便于开关的硬质门；所有地面硬化；原料运输车辆采用苫布覆盖，禁止厂区内露天转运散状物料；厂区道路硬化、定期洒水、清扫</w:t>
            </w:r>
            <w:r w:rsidR="005967FF">
              <w:rPr>
                <w:rFonts w:ascii="Times New Roman" w:eastAsiaTheme="minorEastAsia" w:hAnsi="Times New Roman" w:cs="Times New Roman" w:hint="eastAsia"/>
                <w:sz w:val="24"/>
              </w:rPr>
              <w:t>。</w:t>
            </w:r>
          </w:p>
          <w:p w:rsidR="002D3DDD" w:rsidRPr="008A3E42" w:rsidRDefault="008A3E42">
            <w:pPr>
              <w:adjustRightInd/>
              <w:snapToGrid/>
              <w:spacing w:after="0"/>
              <w:rPr>
                <w:rFonts w:ascii="Times New Roman" w:eastAsiaTheme="minorEastAsia" w:hAnsi="Times New Roman" w:cs="Times New Roman"/>
                <w:sz w:val="24"/>
              </w:rPr>
            </w:pPr>
            <w:r w:rsidRPr="008A3E42">
              <w:rPr>
                <w:rFonts w:ascii="Times New Roman" w:eastAsiaTheme="minorEastAsia" w:hAnsi="Times New Roman" w:cs="Times New Roman" w:hint="eastAsia"/>
                <w:sz w:val="24"/>
              </w:rPr>
              <w:t>经采取上述措施后，本项目营运期废气对周边大气环境影响较小。</w:t>
            </w:r>
          </w:p>
          <w:p w:rsidR="008A3E42" w:rsidRPr="008A3E42" w:rsidRDefault="008A3E42" w:rsidP="008A3E42">
            <w:pPr>
              <w:pStyle w:val="a5"/>
              <w:numPr>
                <w:ilvl w:val="0"/>
                <w:numId w:val="1"/>
              </w:numPr>
              <w:adjustRightInd/>
              <w:snapToGrid/>
              <w:spacing w:after="0"/>
              <w:ind w:firstLineChars="0" w:firstLine="0"/>
              <w:rPr>
                <w:rFonts w:ascii="Times New Roman" w:eastAsiaTheme="minorEastAsia" w:hAnsi="Times New Roman" w:cs="Times New Roman"/>
                <w:sz w:val="24"/>
              </w:rPr>
            </w:pPr>
            <w:r w:rsidRPr="008A3E42">
              <w:rPr>
                <w:rFonts w:ascii="Times New Roman" w:eastAsiaTheme="minorEastAsia" w:hAnsi="Times New Roman" w:cs="Times New Roman" w:hint="eastAsia"/>
                <w:sz w:val="24"/>
              </w:rPr>
              <w:t>声环境</w:t>
            </w:r>
          </w:p>
          <w:p w:rsidR="002D3DDD" w:rsidRPr="008A3E42" w:rsidRDefault="008A3E42" w:rsidP="008A3E42">
            <w:pPr>
              <w:adjustRightInd/>
              <w:snapToGrid/>
              <w:spacing w:after="0"/>
              <w:rPr>
                <w:rFonts w:ascii="Times New Roman" w:eastAsiaTheme="minorEastAsia" w:hAnsi="Times New Roman" w:cs="Times New Roman"/>
                <w:sz w:val="24"/>
              </w:rPr>
            </w:pPr>
            <w:r w:rsidRPr="008A3E42">
              <w:rPr>
                <w:rFonts w:ascii="Times New Roman" w:eastAsiaTheme="minorEastAsia" w:hAnsi="Times New Roman" w:cs="Times New Roman" w:hint="eastAsia"/>
                <w:sz w:val="24"/>
              </w:rPr>
              <w:t>本项目噪声源主要为</w:t>
            </w:r>
            <w:r w:rsidR="005967FF">
              <w:rPr>
                <w:rFonts w:ascii="Times New Roman" w:eastAsiaTheme="minorEastAsia" w:hAnsi="Times New Roman" w:cs="Times New Roman" w:hint="eastAsia"/>
                <w:sz w:val="24"/>
              </w:rPr>
              <w:t>球磨机</w:t>
            </w:r>
            <w:r w:rsidR="005967FF">
              <w:rPr>
                <w:rFonts w:ascii="Times New Roman" w:eastAsiaTheme="minorEastAsia" w:hAnsi="Times New Roman" w:cs="Times New Roman"/>
                <w:sz w:val="24"/>
              </w:rPr>
              <w:t>、烧结机、喷雾小理他</w:t>
            </w:r>
            <w:r w:rsidRPr="008A3E42">
              <w:rPr>
                <w:rFonts w:ascii="Times New Roman" w:eastAsiaTheme="minorEastAsia" w:hAnsi="Times New Roman" w:cs="Times New Roman"/>
                <w:sz w:val="24"/>
              </w:rPr>
              <w:t>等</w:t>
            </w:r>
            <w:r w:rsidRPr="008A3E42">
              <w:rPr>
                <w:rFonts w:ascii="Times New Roman" w:eastAsiaTheme="minorEastAsia" w:hAnsi="Times New Roman" w:cs="Times New Roman" w:hint="eastAsia"/>
                <w:sz w:val="24"/>
              </w:rPr>
              <w:t>，噪声级为</w:t>
            </w:r>
            <w:r w:rsidR="003F7E80">
              <w:rPr>
                <w:rFonts w:ascii="Times New Roman" w:eastAsiaTheme="minorEastAsia" w:hAnsi="Times New Roman" w:cs="Times New Roman"/>
                <w:sz w:val="24"/>
              </w:rPr>
              <w:t>70-95</w:t>
            </w:r>
            <w:r w:rsidRPr="008A3E42">
              <w:rPr>
                <w:rFonts w:ascii="Times New Roman" w:eastAsiaTheme="minorEastAsia" w:hAnsi="Times New Roman" w:cs="Times New Roman" w:hint="eastAsia"/>
                <w:sz w:val="24"/>
              </w:rPr>
              <w:t>dB(A)</w:t>
            </w:r>
            <w:r w:rsidRPr="008A3E42">
              <w:rPr>
                <w:rFonts w:ascii="Times New Roman" w:eastAsiaTheme="minorEastAsia" w:hAnsi="Times New Roman" w:cs="Times New Roman" w:hint="eastAsia"/>
                <w:sz w:val="24"/>
              </w:rPr>
              <w:t>，经采用厂房密闭、基础减振等措施后，项目区</w:t>
            </w:r>
            <w:r w:rsidR="002D3DDD" w:rsidRPr="008A3E42">
              <w:rPr>
                <w:rFonts w:ascii="Times New Roman" w:eastAsiaTheme="minorEastAsia" w:hAnsi="Times New Roman" w:cs="Times New Roman" w:hint="eastAsia"/>
                <w:sz w:val="24"/>
              </w:rPr>
              <w:t>，四厂界的噪声昼间贡献值均能满足《工业企业厂界环境噪声排放标准》（</w:t>
            </w:r>
            <w:r w:rsidR="002D3DDD" w:rsidRPr="008A3E42">
              <w:rPr>
                <w:rFonts w:ascii="Times New Roman" w:eastAsiaTheme="minorEastAsia" w:hAnsi="Times New Roman" w:cs="Times New Roman" w:hint="eastAsia"/>
                <w:sz w:val="24"/>
              </w:rPr>
              <w:t>GB12348-2008</w:t>
            </w:r>
            <w:r w:rsidR="002D3DDD" w:rsidRPr="008A3E42">
              <w:rPr>
                <w:rFonts w:ascii="Times New Roman" w:eastAsiaTheme="minorEastAsia" w:hAnsi="Times New Roman" w:cs="Times New Roman" w:hint="eastAsia"/>
                <w:sz w:val="24"/>
              </w:rPr>
              <w:t>）中</w:t>
            </w:r>
            <w:r w:rsidR="002D3DDD" w:rsidRPr="008A3E42">
              <w:rPr>
                <w:rFonts w:ascii="Times New Roman" w:eastAsiaTheme="minorEastAsia" w:hAnsi="Times New Roman" w:cs="Times New Roman" w:hint="eastAsia"/>
                <w:sz w:val="24"/>
              </w:rPr>
              <w:t>2</w:t>
            </w:r>
            <w:r w:rsidR="002D3DDD" w:rsidRPr="008A3E42">
              <w:rPr>
                <w:rFonts w:ascii="Times New Roman" w:eastAsiaTheme="minorEastAsia" w:hAnsi="Times New Roman" w:cs="Times New Roman" w:hint="eastAsia"/>
                <w:sz w:val="24"/>
              </w:rPr>
              <w:t>类标准（昼间≤</w:t>
            </w:r>
            <w:r w:rsidR="002D3DDD" w:rsidRPr="008A3E42">
              <w:rPr>
                <w:rFonts w:ascii="Times New Roman" w:eastAsiaTheme="minorEastAsia" w:hAnsi="Times New Roman" w:cs="Times New Roman" w:hint="eastAsia"/>
                <w:sz w:val="24"/>
              </w:rPr>
              <w:t>60dB(A)</w:t>
            </w:r>
            <w:r w:rsidR="002D3DDD" w:rsidRPr="008A3E42">
              <w:rPr>
                <w:rFonts w:ascii="Times New Roman" w:eastAsiaTheme="minorEastAsia" w:hAnsi="Times New Roman" w:cs="Times New Roman" w:hint="eastAsia"/>
                <w:sz w:val="24"/>
              </w:rPr>
              <w:t>）的要求，项目采取的降噪措施可行。</w:t>
            </w:r>
          </w:p>
          <w:p w:rsidR="00894D78" w:rsidRPr="008A3E42" w:rsidRDefault="008A3E42" w:rsidP="002D3DDD">
            <w:pPr>
              <w:adjustRightInd/>
              <w:snapToGrid/>
              <w:spacing w:after="0"/>
              <w:rPr>
                <w:rFonts w:ascii="Times New Roman" w:eastAsiaTheme="minorEastAsia" w:hAnsi="Times New Roman" w:cs="Times New Roman"/>
                <w:sz w:val="24"/>
              </w:rPr>
            </w:pPr>
            <w:r w:rsidRPr="008A3E42">
              <w:rPr>
                <w:rFonts w:ascii="Times New Roman" w:eastAsiaTheme="minorEastAsia" w:hAnsi="Times New Roman" w:cs="Times New Roman"/>
                <w:sz w:val="24"/>
              </w:rPr>
              <w:t>所以，经采取上述措施后，项目运营期噪声对周围敏感点影响较小。</w:t>
            </w:r>
          </w:p>
          <w:p w:rsidR="00894D78" w:rsidRPr="008A3E42" w:rsidRDefault="008A3E42" w:rsidP="008A3E42">
            <w:pPr>
              <w:pStyle w:val="a5"/>
              <w:numPr>
                <w:ilvl w:val="0"/>
                <w:numId w:val="1"/>
              </w:numPr>
              <w:adjustRightInd/>
              <w:snapToGrid/>
              <w:spacing w:after="0"/>
              <w:ind w:firstLineChars="0" w:firstLine="0"/>
              <w:rPr>
                <w:rFonts w:ascii="Times New Roman" w:eastAsiaTheme="minorEastAsia" w:hAnsi="Times New Roman" w:cs="Times New Roman"/>
                <w:sz w:val="24"/>
              </w:rPr>
            </w:pPr>
            <w:r w:rsidRPr="008A3E42">
              <w:rPr>
                <w:rFonts w:ascii="Times New Roman" w:eastAsiaTheme="minorEastAsia" w:hAnsi="Times New Roman" w:cs="Times New Roman"/>
                <w:sz w:val="24"/>
              </w:rPr>
              <w:t>固体废物</w:t>
            </w:r>
          </w:p>
          <w:p w:rsidR="008A3E42" w:rsidRPr="008A3E42" w:rsidRDefault="002D3DDD" w:rsidP="008A3E42">
            <w:pPr>
              <w:pStyle w:val="2"/>
              <w:spacing w:after="0"/>
              <w:ind w:leftChars="0" w:left="0" w:firstLineChars="0" w:firstLine="0"/>
              <w:rPr>
                <w:rFonts w:eastAsiaTheme="minorEastAsia" w:cs="Times New Roman" w:hint="eastAsia"/>
                <w:sz w:val="24"/>
              </w:rPr>
            </w:pPr>
            <w:r w:rsidRPr="008A3E42">
              <w:rPr>
                <w:rFonts w:eastAsiaTheme="minorEastAsia" w:hint="eastAsia"/>
                <w:sz w:val="24"/>
                <w:szCs w:val="24"/>
              </w:rPr>
              <w:t>化粪池污泥产生量为</w:t>
            </w:r>
            <w:r w:rsidR="003F7E80">
              <w:rPr>
                <w:rFonts w:eastAsiaTheme="minorEastAsia" w:hint="eastAsia"/>
                <w:sz w:val="24"/>
                <w:szCs w:val="24"/>
              </w:rPr>
              <w:t>6.3</w:t>
            </w:r>
            <w:r w:rsidRPr="008A3E42">
              <w:rPr>
                <w:rFonts w:eastAsiaTheme="minorEastAsia" w:hint="eastAsia"/>
                <w:sz w:val="24"/>
                <w:szCs w:val="24"/>
              </w:rPr>
              <w:t>t/a</w:t>
            </w:r>
            <w:r w:rsidRPr="008A3E42">
              <w:rPr>
                <w:rFonts w:eastAsiaTheme="minorEastAsia" w:hint="eastAsia"/>
                <w:sz w:val="24"/>
                <w:szCs w:val="24"/>
              </w:rPr>
              <w:t>，化粪池污泥浇灌周边农田</w:t>
            </w:r>
            <w:r w:rsidRPr="008A3E42">
              <w:rPr>
                <w:rFonts w:hint="eastAsia"/>
                <w:sz w:val="24"/>
                <w:szCs w:val="24"/>
              </w:rPr>
              <w:t>。</w:t>
            </w:r>
            <w:r w:rsidR="008A3E42" w:rsidRPr="008A3E42">
              <w:rPr>
                <w:rFonts w:eastAsiaTheme="minorEastAsia" w:cs="Times New Roman"/>
                <w:sz w:val="24"/>
              </w:rPr>
              <w:t>生活垃圾产生</w:t>
            </w:r>
            <w:r w:rsidR="008A3E42" w:rsidRPr="008A3E42">
              <w:rPr>
                <w:rFonts w:eastAsiaTheme="minorEastAsia" w:cs="Times New Roman"/>
                <w:sz w:val="24"/>
              </w:rPr>
              <w:lastRenderedPageBreak/>
              <w:t>量为</w:t>
            </w:r>
            <w:r w:rsidR="003F7E80">
              <w:rPr>
                <w:rFonts w:eastAsiaTheme="minorEastAsia" w:cs="Times New Roman"/>
                <w:sz w:val="24"/>
              </w:rPr>
              <w:t>6</w:t>
            </w:r>
            <w:r w:rsidR="008A3E42" w:rsidRPr="008A3E42">
              <w:rPr>
                <w:rFonts w:eastAsiaTheme="minorEastAsia" w:cs="Times New Roman"/>
                <w:sz w:val="24"/>
              </w:rPr>
              <w:t>t/a</w:t>
            </w:r>
            <w:r w:rsidR="008A3E42" w:rsidRPr="008A3E42">
              <w:rPr>
                <w:rFonts w:eastAsiaTheme="minorEastAsia" w:cs="Times New Roman"/>
                <w:sz w:val="24"/>
              </w:rPr>
              <w:t>，生活垃圾在厂区内统一收集后，送垃圾中转站处理</w:t>
            </w:r>
            <w:r w:rsidR="008A3E42" w:rsidRPr="008A3E42">
              <w:rPr>
                <w:rFonts w:eastAsiaTheme="minorEastAsia" w:cs="Times New Roman" w:hint="eastAsia"/>
                <w:sz w:val="24"/>
              </w:rPr>
              <w:t>。</w:t>
            </w:r>
            <w:r w:rsidR="003F7E80">
              <w:rPr>
                <w:rFonts w:eastAsiaTheme="minorEastAsia" w:cs="Times New Roman" w:hint="eastAsia"/>
                <w:sz w:val="24"/>
              </w:rPr>
              <w:t>清扫</w:t>
            </w:r>
            <w:r w:rsidR="003F7E80">
              <w:rPr>
                <w:rFonts w:eastAsiaTheme="minorEastAsia" w:cs="Times New Roman"/>
                <w:sz w:val="24"/>
              </w:rPr>
              <w:t>粉尘产生量为</w:t>
            </w:r>
            <w:r w:rsidR="003F7E80">
              <w:rPr>
                <w:rFonts w:eastAsiaTheme="minorEastAsia" w:cs="Times New Roman" w:hint="eastAsia"/>
                <w:sz w:val="24"/>
              </w:rPr>
              <w:t>0.578</w:t>
            </w:r>
            <w:r w:rsidR="003F7E80">
              <w:rPr>
                <w:rFonts w:eastAsiaTheme="minorEastAsia" w:cs="Times New Roman"/>
                <w:sz w:val="24"/>
              </w:rPr>
              <w:t>t/a</w:t>
            </w:r>
            <w:r w:rsidR="003F7E80">
              <w:rPr>
                <w:rFonts w:eastAsiaTheme="minorEastAsia" w:cs="Times New Roman"/>
                <w:sz w:val="24"/>
              </w:rPr>
              <w:t>，经</w:t>
            </w:r>
            <w:r w:rsidR="003F7E80">
              <w:rPr>
                <w:rFonts w:eastAsiaTheme="minorEastAsia" w:cs="Times New Roman" w:hint="eastAsia"/>
                <w:sz w:val="24"/>
              </w:rPr>
              <w:t>吸尘器</w:t>
            </w:r>
            <w:r w:rsidR="003F7E80">
              <w:rPr>
                <w:rFonts w:eastAsiaTheme="minorEastAsia" w:cs="Times New Roman"/>
                <w:sz w:val="24"/>
              </w:rPr>
              <w:t>吸取后</w:t>
            </w:r>
            <w:r w:rsidR="003F7E80" w:rsidRPr="003F7E80">
              <w:rPr>
                <w:rFonts w:eastAsiaTheme="minorEastAsia" w:cs="Times New Roman" w:hint="eastAsia"/>
                <w:sz w:val="24"/>
              </w:rPr>
              <w:t>送至唐河县垃圾填埋场填埋处理</w:t>
            </w:r>
            <w:r w:rsidR="003F7E80">
              <w:rPr>
                <w:rFonts w:eastAsiaTheme="minorEastAsia" w:cs="Times New Roman" w:hint="eastAsia"/>
                <w:sz w:val="24"/>
              </w:rPr>
              <w:t>；</w:t>
            </w:r>
            <w:r w:rsidR="003F7E80" w:rsidRPr="003F7E80">
              <w:rPr>
                <w:rFonts w:eastAsiaTheme="minorEastAsia" w:cs="Times New Roman" w:hint="eastAsia"/>
                <w:sz w:val="24"/>
              </w:rPr>
              <w:t>除尘器收集的粉尘量为</w:t>
            </w:r>
            <w:r w:rsidR="003F7E80" w:rsidRPr="003F7E80">
              <w:rPr>
                <w:rFonts w:eastAsiaTheme="minorEastAsia" w:cs="Times New Roman" w:hint="eastAsia"/>
                <w:sz w:val="24"/>
              </w:rPr>
              <w:t>7.52t/a</w:t>
            </w:r>
            <w:r w:rsidR="003F7E80">
              <w:rPr>
                <w:rFonts w:eastAsiaTheme="minorEastAsia" w:cs="Times New Roman" w:hint="eastAsia"/>
                <w:sz w:val="24"/>
              </w:rPr>
              <w:t>，除尘器收集的粉尘经收集后回用于生产；</w:t>
            </w:r>
            <w:r w:rsidR="003F7E80" w:rsidRPr="003F7E80">
              <w:rPr>
                <w:rFonts w:eastAsiaTheme="minorEastAsia" w:cs="Times New Roman" w:hint="eastAsia"/>
                <w:sz w:val="24"/>
              </w:rPr>
              <w:t>包装材料产生量约为</w:t>
            </w:r>
            <w:r w:rsidR="003F7E80" w:rsidRPr="003F7E80">
              <w:rPr>
                <w:rFonts w:eastAsiaTheme="minorEastAsia" w:cs="Times New Roman" w:hint="eastAsia"/>
                <w:sz w:val="24"/>
              </w:rPr>
              <w:t>15kg/a</w:t>
            </w:r>
            <w:r w:rsidR="003F7E80">
              <w:rPr>
                <w:rFonts w:eastAsiaTheme="minorEastAsia" w:cs="Times New Roman" w:hint="eastAsia"/>
                <w:sz w:val="24"/>
              </w:rPr>
              <w:t>，经集中收集后，</w:t>
            </w:r>
            <w:proofErr w:type="gramStart"/>
            <w:r w:rsidR="003F7E80">
              <w:rPr>
                <w:rFonts w:eastAsiaTheme="minorEastAsia" w:cs="Times New Roman" w:hint="eastAsia"/>
                <w:sz w:val="24"/>
              </w:rPr>
              <w:t>定期由</w:t>
            </w:r>
            <w:proofErr w:type="gramEnd"/>
            <w:r w:rsidR="003F7E80">
              <w:rPr>
                <w:rFonts w:eastAsiaTheme="minorEastAsia" w:cs="Times New Roman" w:hint="eastAsia"/>
                <w:sz w:val="24"/>
              </w:rPr>
              <w:t>厂家回收；</w:t>
            </w:r>
            <w:r w:rsidR="003F7E80" w:rsidRPr="003F7E80">
              <w:rPr>
                <w:rFonts w:eastAsiaTheme="minorEastAsia" w:cs="Times New Roman" w:hint="eastAsia"/>
                <w:sz w:val="24"/>
              </w:rPr>
              <w:t>边角料产生量为</w:t>
            </w:r>
            <w:r w:rsidR="003F7E80" w:rsidRPr="003F7E80">
              <w:rPr>
                <w:rFonts w:eastAsiaTheme="minorEastAsia" w:cs="Times New Roman" w:hint="eastAsia"/>
                <w:sz w:val="24"/>
              </w:rPr>
              <w:t>2t/a</w:t>
            </w:r>
            <w:r w:rsidR="003F7E80" w:rsidRPr="003F7E80">
              <w:rPr>
                <w:rFonts w:eastAsiaTheme="minorEastAsia" w:cs="Times New Roman" w:hint="eastAsia"/>
                <w:sz w:val="24"/>
              </w:rPr>
              <w:t>；残次品产生量为</w:t>
            </w:r>
            <w:r w:rsidR="003F7E80" w:rsidRPr="003F7E80">
              <w:rPr>
                <w:rFonts w:eastAsiaTheme="minorEastAsia" w:cs="Times New Roman" w:hint="eastAsia"/>
                <w:sz w:val="24"/>
              </w:rPr>
              <w:t>0.5t/a</w:t>
            </w:r>
            <w:r w:rsidR="003F7E80" w:rsidRPr="003F7E80">
              <w:rPr>
                <w:rFonts w:eastAsiaTheme="minorEastAsia" w:cs="Times New Roman" w:hint="eastAsia"/>
                <w:sz w:val="24"/>
              </w:rPr>
              <w:t>。边角料及残次品经收集后送至干式球磨工序球磨后回用于生产。</w:t>
            </w:r>
            <w:bookmarkStart w:id="1" w:name="_GoBack"/>
            <w:bookmarkEnd w:id="1"/>
          </w:p>
          <w:p w:rsidR="00894D78" w:rsidRPr="008A3E42" w:rsidRDefault="008A3E42" w:rsidP="008A3E42">
            <w:pPr>
              <w:pStyle w:val="2"/>
              <w:spacing w:after="0"/>
              <w:ind w:leftChars="0" w:left="0" w:firstLineChars="0" w:firstLine="0"/>
              <w:rPr>
                <w:rFonts w:eastAsiaTheme="minorEastAsia" w:cs="宋体"/>
                <w:sz w:val="24"/>
                <w:szCs w:val="24"/>
              </w:rPr>
            </w:pPr>
            <w:r w:rsidRPr="008A3E42">
              <w:rPr>
                <w:rFonts w:eastAsiaTheme="minorEastAsia" w:cs="Times New Roman"/>
                <w:sz w:val="24"/>
              </w:rPr>
              <w:t>经以上处理措施，项目固体废物均进行了综合利用与合理处置，对周围环境影响</w:t>
            </w:r>
            <w:r w:rsidRPr="008A3E42">
              <w:rPr>
                <w:rFonts w:eastAsiaTheme="minorEastAsia" w:cs="Times New Roman" w:hint="eastAsia"/>
                <w:sz w:val="24"/>
              </w:rPr>
              <w:t>较小</w:t>
            </w:r>
            <w:r w:rsidRPr="008A3E42">
              <w:rPr>
                <w:rFonts w:eastAsiaTheme="minorEastAsia" w:cs="Times New Roman"/>
                <w:sz w:val="24"/>
              </w:rPr>
              <w:t>。</w:t>
            </w:r>
          </w:p>
        </w:tc>
      </w:tr>
    </w:tbl>
    <w:p w:rsidR="00894D78" w:rsidRDefault="00894D78">
      <w:pPr>
        <w:spacing w:line="220" w:lineRule="atLeast"/>
      </w:pPr>
    </w:p>
    <w:sectPr w:rsidR="00894D78">
      <w:pgSz w:w="16838" w:h="11906" w:orient="landscape"/>
      <w:pgMar w:top="1797" w:right="851" w:bottom="17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ADC34C"/>
    <w:multiLevelType w:val="singleLevel"/>
    <w:tmpl w:val="88ADC34C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E711F"/>
    <w:rsid w:val="002D3DDD"/>
    <w:rsid w:val="00323B43"/>
    <w:rsid w:val="003D37D8"/>
    <w:rsid w:val="003F7E80"/>
    <w:rsid w:val="00426133"/>
    <w:rsid w:val="004358AB"/>
    <w:rsid w:val="005967FF"/>
    <w:rsid w:val="00894D78"/>
    <w:rsid w:val="008A3E42"/>
    <w:rsid w:val="008B7726"/>
    <w:rsid w:val="00951613"/>
    <w:rsid w:val="00D31D50"/>
    <w:rsid w:val="00F961CA"/>
    <w:rsid w:val="01B20A66"/>
    <w:rsid w:val="034C4F50"/>
    <w:rsid w:val="03F32FEC"/>
    <w:rsid w:val="094D19D4"/>
    <w:rsid w:val="0B952A61"/>
    <w:rsid w:val="166F67D7"/>
    <w:rsid w:val="1D617762"/>
    <w:rsid w:val="1EA25A16"/>
    <w:rsid w:val="20390450"/>
    <w:rsid w:val="21EA242D"/>
    <w:rsid w:val="28D1437B"/>
    <w:rsid w:val="2C6F1019"/>
    <w:rsid w:val="350838E5"/>
    <w:rsid w:val="3975254C"/>
    <w:rsid w:val="421002DE"/>
    <w:rsid w:val="44674D8C"/>
    <w:rsid w:val="45C5076F"/>
    <w:rsid w:val="471A30D5"/>
    <w:rsid w:val="49A07A95"/>
    <w:rsid w:val="4BFC69E2"/>
    <w:rsid w:val="4C617F25"/>
    <w:rsid w:val="537B5E85"/>
    <w:rsid w:val="5685429D"/>
    <w:rsid w:val="5B957DA8"/>
    <w:rsid w:val="6B4404A1"/>
    <w:rsid w:val="70250E05"/>
    <w:rsid w:val="78D34DB3"/>
    <w:rsid w:val="7BDF3D1A"/>
    <w:rsid w:val="7E58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2AECB"/>
  <w15:docId w15:val="{E19446C0-D7A7-4CC7-B1E5-503124C40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spacing w:after="120" w:line="240" w:lineRule="auto"/>
      <w:ind w:leftChars="200" w:left="420" w:firstLine="420"/>
    </w:pPr>
    <w:rPr>
      <w:rFonts w:ascii="Times New Roman" w:hAnsi="Times New Roman"/>
      <w:color w:val="auto"/>
      <w:sz w:val="21"/>
    </w:rPr>
  </w:style>
  <w:style w:type="paragraph" w:styleId="a3">
    <w:name w:val="Body Text Indent"/>
    <w:basedOn w:val="a"/>
    <w:pPr>
      <w:spacing w:line="360" w:lineRule="auto"/>
      <w:ind w:firstLineChars="200" w:firstLine="560"/>
    </w:pPr>
    <w:rPr>
      <w:rFonts w:ascii="宋体" w:hAnsi="宋体"/>
      <w:color w:val="FF0000"/>
      <w:sz w:val="28"/>
    </w:rPr>
  </w:style>
  <w:style w:type="paragraph" w:styleId="a4">
    <w:name w:val="Normal Indent"/>
    <w:basedOn w:val="a"/>
    <w:pPr>
      <w:ind w:firstLineChars="200" w:firstLine="420"/>
    </w:pPr>
    <w:rPr>
      <w:sz w:val="24"/>
      <w:szCs w:val="20"/>
    </w:rPr>
  </w:style>
  <w:style w:type="paragraph" w:customStyle="1" w:styleId="31">
    <w:name w:val="正文文本缩进 31"/>
    <w:basedOn w:val="a"/>
    <w:qFormat/>
    <w:pPr>
      <w:spacing w:after="120"/>
      <w:ind w:leftChars="200" w:left="420"/>
    </w:pPr>
    <w:rPr>
      <w:sz w:val="16"/>
      <w:szCs w:val="16"/>
    </w:rPr>
  </w:style>
  <w:style w:type="paragraph" w:styleId="a5">
    <w:name w:val="List Paragraph"/>
    <w:basedOn w:val="a"/>
    <w:uiPriority w:val="99"/>
    <w:rsid w:val="002D3DD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jiangjingjing</dc:creator>
  <cp:lastModifiedBy>Administrator</cp:lastModifiedBy>
  <cp:revision>4</cp:revision>
  <dcterms:created xsi:type="dcterms:W3CDTF">2008-09-11T17:20:00Z</dcterms:created>
  <dcterms:modified xsi:type="dcterms:W3CDTF">2021-11-08T07:34:00Z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