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5F" w:rsidRDefault="00831588">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6"/>
        <w:tblW w:w="14275" w:type="dxa"/>
        <w:tblLayout w:type="fixed"/>
        <w:tblLook w:val="04A0"/>
      </w:tblPr>
      <w:tblGrid>
        <w:gridCol w:w="470"/>
        <w:gridCol w:w="665"/>
        <w:gridCol w:w="675"/>
        <w:gridCol w:w="720"/>
        <w:gridCol w:w="900"/>
        <w:gridCol w:w="1725"/>
        <w:gridCol w:w="9120"/>
      </w:tblGrid>
      <w:tr w:rsidR="00E26E5F">
        <w:tc>
          <w:tcPr>
            <w:tcW w:w="470" w:type="dxa"/>
            <w:vAlign w:val="center"/>
          </w:tcPr>
          <w:p w:rsidR="00E26E5F" w:rsidRDefault="00831588">
            <w:pPr>
              <w:jc w:val="center"/>
              <w:rPr>
                <w:szCs w:val="21"/>
              </w:rPr>
            </w:pPr>
            <w:r>
              <w:rPr>
                <w:rFonts w:hint="eastAsia"/>
                <w:szCs w:val="21"/>
              </w:rPr>
              <w:t>序号</w:t>
            </w:r>
          </w:p>
        </w:tc>
        <w:tc>
          <w:tcPr>
            <w:tcW w:w="665" w:type="dxa"/>
            <w:vAlign w:val="center"/>
          </w:tcPr>
          <w:p w:rsidR="00E26E5F" w:rsidRDefault="00831588">
            <w:pPr>
              <w:jc w:val="center"/>
              <w:rPr>
                <w:szCs w:val="21"/>
              </w:rPr>
            </w:pPr>
            <w:r>
              <w:rPr>
                <w:rFonts w:hint="eastAsia"/>
                <w:szCs w:val="21"/>
              </w:rPr>
              <w:t>项目名称</w:t>
            </w:r>
          </w:p>
        </w:tc>
        <w:tc>
          <w:tcPr>
            <w:tcW w:w="675" w:type="dxa"/>
            <w:vAlign w:val="center"/>
          </w:tcPr>
          <w:p w:rsidR="00E26E5F" w:rsidRDefault="00831588">
            <w:pPr>
              <w:jc w:val="center"/>
              <w:rPr>
                <w:szCs w:val="21"/>
              </w:rPr>
            </w:pPr>
            <w:r>
              <w:rPr>
                <w:rFonts w:hint="eastAsia"/>
                <w:szCs w:val="21"/>
              </w:rPr>
              <w:t>建设地点</w:t>
            </w:r>
          </w:p>
        </w:tc>
        <w:tc>
          <w:tcPr>
            <w:tcW w:w="720" w:type="dxa"/>
            <w:vAlign w:val="center"/>
          </w:tcPr>
          <w:p w:rsidR="00E26E5F" w:rsidRDefault="00831588">
            <w:pPr>
              <w:jc w:val="center"/>
              <w:rPr>
                <w:szCs w:val="21"/>
              </w:rPr>
            </w:pPr>
            <w:r>
              <w:rPr>
                <w:rFonts w:hint="eastAsia"/>
                <w:szCs w:val="21"/>
              </w:rPr>
              <w:t>建设单位</w:t>
            </w:r>
          </w:p>
        </w:tc>
        <w:tc>
          <w:tcPr>
            <w:tcW w:w="900" w:type="dxa"/>
            <w:vAlign w:val="center"/>
          </w:tcPr>
          <w:p w:rsidR="00E26E5F" w:rsidRDefault="00831588">
            <w:pPr>
              <w:jc w:val="center"/>
              <w:rPr>
                <w:szCs w:val="21"/>
              </w:rPr>
            </w:pPr>
            <w:r>
              <w:rPr>
                <w:rFonts w:hint="eastAsia"/>
                <w:szCs w:val="21"/>
              </w:rPr>
              <w:t>环境影响评价机构</w:t>
            </w:r>
          </w:p>
        </w:tc>
        <w:tc>
          <w:tcPr>
            <w:tcW w:w="1725" w:type="dxa"/>
            <w:vAlign w:val="center"/>
          </w:tcPr>
          <w:p w:rsidR="00E26E5F" w:rsidRDefault="00831588">
            <w:pPr>
              <w:jc w:val="center"/>
              <w:rPr>
                <w:szCs w:val="21"/>
              </w:rPr>
            </w:pPr>
            <w:r>
              <w:rPr>
                <w:rFonts w:hint="eastAsia"/>
                <w:szCs w:val="21"/>
              </w:rPr>
              <w:t>建设项目概况</w:t>
            </w:r>
          </w:p>
        </w:tc>
        <w:tc>
          <w:tcPr>
            <w:tcW w:w="9120" w:type="dxa"/>
            <w:vAlign w:val="center"/>
          </w:tcPr>
          <w:p w:rsidR="00E26E5F" w:rsidRDefault="00831588">
            <w:pPr>
              <w:jc w:val="center"/>
              <w:rPr>
                <w:szCs w:val="21"/>
              </w:rPr>
            </w:pPr>
            <w:r>
              <w:rPr>
                <w:rFonts w:hint="eastAsia"/>
                <w:szCs w:val="21"/>
              </w:rPr>
              <w:t>主要环境影响及预防或减轻不良环境影响的对策和措施</w:t>
            </w:r>
          </w:p>
        </w:tc>
      </w:tr>
      <w:tr w:rsidR="00E26E5F">
        <w:tc>
          <w:tcPr>
            <w:tcW w:w="470" w:type="dxa"/>
            <w:vAlign w:val="center"/>
          </w:tcPr>
          <w:p w:rsidR="00E26E5F" w:rsidRDefault="00831588">
            <w:pPr>
              <w:jc w:val="center"/>
              <w:rPr>
                <w:szCs w:val="21"/>
              </w:rPr>
            </w:pPr>
            <w:r>
              <w:rPr>
                <w:rFonts w:hint="eastAsia"/>
                <w:szCs w:val="21"/>
              </w:rPr>
              <w:t>1</w:t>
            </w:r>
          </w:p>
        </w:tc>
        <w:tc>
          <w:tcPr>
            <w:tcW w:w="665" w:type="dxa"/>
            <w:vAlign w:val="center"/>
          </w:tcPr>
          <w:p w:rsidR="00E26E5F" w:rsidRPr="00FC15CC" w:rsidRDefault="0033380B">
            <w:pPr>
              <w:jc w:val="center"/>
              <w:rPr>
                <w:szCs w:val="21"/>
              </w:rPr>
            </w:pPr>
            <w:r w:rsidRPr="0033380B">
              <w:rPr>
                <w:rFonts w:cs="Times New Roman"/>
              </w:rPr>
              <w:t>南阳德艺林门业有限公司年产</w:t>
            </w:r>
            <w:r w:rsidRPr="0033380B">
              <w:rPr>
                <w:rFonts w:cs="Times New Roman"/>
              </w:rPr>
              <w:t>10</w:t>
            </w:r>
            <w:r w:rsidRPr="0033380B">
              <w:rPr>
                <w:rFonts w:cs="Times New Roman"/>
              </w:rPr>
              <w:t>万余套门窗家具建设项目</w:t>
            </w:r>
          </w:p>
        </w:tc>
        <w:tc>
          <w:tcPr>
            <w:tcW w:w="675" w:type="dxa"/>
            <w:vAlign w:val="center"/>
          </w:tcPr>
          <w:p w:rsidR="00E26E5F" w:rsidRPr="00FC15CC" w:rsidRDefault="0033380B">
            <w:pPr>
              <w:jc w:val="center"/>
              <w:rPr>
                <w:szCs w:val="21"/>
              </w:rPr>
            </w:pPr>
            <w:r w:rsidRPr="0033380B">
              <w:rPr>
                <w:rFonts w:cs="Times New Roman"/>
              </w:rPr>
              <w:t>唐河县产业集聚区盛居路与星江路交叉口向北</w:t>
            </w:r>
            <w:r w:rsidRPr="0033380B">
              <w:rPr>
                <w:rFonts w:cs="Times New Roman"/>
              </w:rPr>
              <w:t>20</w:t>
            </w:r>
            <w:r w:rsidRPr="0033380B">
              <w:rPr>
                <w:rFonts w:cs="Times New Roman"/>
              </w:rPr>
              <w:t>米路西</w:t>
            </w:r>
          </w:p>
        </w:tc>
        <w:tc>
          <w:tcPr>
            <w:tcW w:w="720" w:type="dxa"/>
            <w:vAlign w:val="center"/>
          </w:tcPr>
          <w:p w:rsidR="00E26E5F" w:rsidRPr="00FC15CC" w:rsidRDefault="0033380B">
            <w:pPr>
              <w:jc w:val="center"/>
              <w:rPr>
                <w:szCs w:val="21"/>
              </w:rPr>
            </w:pPr>
            <w:r w:rsidRPr="0033380B">
              <w:rPr>
                <w:rFonts w:cs="Times New Roman"/>
              </w:rPr>
              <w:t>南阳德艺林门业有限公司</w:t>
            </w:r>
          </w:p>
        </w:tc>
        <w:tc>
          <w:tcPr>
            <w:tcW w:w="900" w:type="dxa"/>
            <w:vAlign w:val="center"/>
          </w:tcPr>
          <w:p w:rsidR="00E26E5F" w:rsidRDefault="00EA612F">
            <w:pPr>
              <w:jc w:val="center"/>
              <w:rPr>
                <w:szCs w:val="21"/>
              </w:rPr>
            </w:pPr>
            <w:r w:rsidRPr="00EA612F">
              <w:rPr>
                <w:rFonts w:hint="eastAsia"/>
                <w:szCs w:val="21"/>
              </w:rPr>
              <w:t>山东顺泽建设项目管理有限公司</w:t>
            </w:r>
          </w:p>
        </w:tc>
        <w:tc>
          <w:tcPr>
            <w:tcW w:w="1725" w:type="dxa"/>
            <w:vAlign w:val="center"/>
          </w:tcPr>
          <w:p w:rsidR="0033380B" w:rsidRPr="0033380B" w:rsidRDefault="0033380B" w:rsidP="0033380B">
            <w:pPr>
              <w:jc w:val="left"/>
              <w:rPr>
                <w:rFonts w:cs="Times New Roman"/>
                <w:szCs w:val="21"/>
              </w:rPr>
            </w:pPr>
            <w:r w:rsidRPr="0033380B">
              <w:rPr>
                <w:rFonts w:cs="Times New Roman"/>
                <w:szCs w:val="21"/>
              </w:rPr>
              <w:t>南阳德艺林门业有限公司拟投资</w:t>
            </w:r>
            <w:r w:rsidRPr="0033380B">
              <w:rPr>
                <w:rFonts w:cs="Times New Roman"/>
                <w:szCs w:val="21"/>
              </w:rPr>
              <w:t>5200</w:t>
            </w:r>
            <w:r w:rsidRPr="0033380B">
              <w:rPr>
                <w:rFonts w:cs="Times New Roman"/>
                <w:szCs w:val="21"/>
              </w:rPr>
              <w:t>万元，在唐河县产业集聚区盛居路与星江路交叉口向北</w:t>
            </w:r>
            <w:r w:rsidRPr="0033380B">
              <w:rPr>
                <w:rFonts w:cs="Times New Roman"/>
                <w:szCs w:val="21"/>
              </w:rPr>
              <w:t>20</w:t>
            </w:r>
            <w:r w:rsidRPr="0033380B">
              <w:rPr>
                <w:rFonts w:cs="Times New Roman"/>
                <w:szCs w:val="21"/>
              </w:rPr>
              <w:t>米路西，新建年产</w:t>
            </w:r>
            <w:r w:rsidRPr="0033380B">
              <w:rPr>
                <w:rFonts w:cs="Times New Roman"/>
                <w:szCs w:val="21"/>
              </w:rPr>
              <w:t>10</w:t>
            </w:r>
            <w:r w:rsidRPr="0033380B">
              <w:rPr>
                <w:rFonts w:cs="Times New Roman"/>
                <w:szCs w:val="21"/>
              </w:rPr>
              <w:t>万余套门窗家具建设项目。</w:t>
            </w:r>
          </w:p>
          <w:p w:rsidR="004044DF" w:rsidRPr="00FC15CC" w:rsidRDefault="00EA612F" w:rsidP="00FC15CC">
            <w:pPr>
              <w:pStyle w:val="a0"/>
              <w:rPr>
                <w:szCs w:val="21"/>
              </w:rPr>
            </w:pPr>
            <w:r>
              <w:rPr>
                <w:rFonts w:hint="eastAsia"/>
                <w:szCs w:val="21"/>
              </w:rPr>
              <w:t>复合门</w:t>
            </w:r>
            <w:r w:rsidR="0033380B">
              <w:rPr>
                <w:rFonts w:hint="eastAsia"/>
                <w:szCs w:val="21"/>
              </w:rPr>
              <w:t>生产工艺</w:t>
            </w:r>
            <w:r w:rsidR="0033380B">
              <w:rPr>
                <w:rFonts w:hint="eastAsia"/>
                <w:szCs w:val="21"/>
              </w:rPr>
              <w:t>:</w:t>
            </w:r>
            <w:r w:rsidR="0033380B">
              <w:rPr>
                <w:rFonts w:hint="eastAsia"/>
                <w:szCs w:val="21"/>
              </w:rPr>
              <w:t>原料</w:t>
            </w:r>
            <w:r w:rsidR="0033380B">
              <w:rPr>
                <w:szCs w:val="21"/>
              </w:rPr>
              <w:t>—</w:t>
            </w:r>
            <w:r w:rsidR="0033380B">
              <w:rPr>
                <w:rFonts w:hint="eastAsia"/>
                <w:szCs w:val="21"/>
              </w:rPr>
              <w:t>胶合</w:t>
            </w:r>
            <w:r w:rsidR="0033380B">
              <w:rPr>
                <w:szCs w:val="21"/>
              </w:rPr>
              <w:t>—</w:t>
            </w:r>
            <w:r w:rsidR="0033380B">
              <w:rPr>
                <w:rFonts w:hint="eastAsia"/>
                <w:szCs w:val="21"/>
              </w:rPr>
              <w:t>冷压</w:t>
            </w:r>
            <w:r w:rsidR="0033380B">
              <w:rPr>
                <w:szCs w:val="21"/>
              </w:rPr>
              <w:t>—</w:t>
            </w:r>
            <w:r w:rsidR="0033380B">
              <w:rPr>
                <w:rFonts w:hint="eastAsia"/>
                <w:szCs w:val="21"/>
              </w:rPr>
              <w:t>开料</w:t>
            </w:r>
            <w:r w:rsidR="0033380B">
              <w:rPr>
                <w:szCs w:val="21"/>
              </w:rPr>
              <w:t>—</w:t>
            </w:r>
            <w:r w:rsidR="0033380B">
              <w:rPr>
                <w:rFonts w:hint="eastAsia"/>
                <w:szCs w:val="21"/>
              </w:rPr>
              <w:t>封边</w:t>
            </w:r>
            <w:r w:rsidR="0033380B">
              <w:rPr>
                <w:szCs w:val="21"/>
              </w:rPr>
              <w:t>—</w:t>
            </w:r>
            <w:r w:rsidR="0033380B">
              <w:rPr>
                <w:rFonts w:hint="eastAsia"/>
                <w:szCs w:val="21"/>
              </w:rPr>
              <w:t>包装</w:t>
            </w:r>
            <w:r w:rsidR="0033380B">
              <w:rPr>
                <w:szCs w:val="21"/>
              </w:rPr>
              <w:t>—</w:t>
            </w:r>
            <w:r w:rsidR="0033380B">
              <w:rPr>
                <w:rFonts w:hint="eastAsia"/>
                <w:szCs w:val="21"/>
              </w:rPr>
              <w:t>入库</w:t>
            </w:r>
            <w:r>
              <w:rPr>
                <w:rFonts w:hint="eastAsia"/>
                <w:szCs w:val="21"/>
              </w:rPr>
              <w:t>。钢</w:t>
            </w:r>
            <w:r w:rsidR="0033380B">
              <w:rPr>
                <w:rFonts w:hint="eastAsia"/>
                <w:szCs w:val="21"/>
              </w:rPr>
              <w:t>门：</w:t>
            </w:r>
            <w:r>
              <w:rPr>
                <w:rFonts w:hint="eastAsia"/>
                <w:szCs w:val="21"/>
              </w:rPr>
              <w:t>原料—剪板折弯—冲孔—胶合—冷压—包装—入库。家具：原料—开料—封边—打孔—质检—包装—</w:t>
            </w:r>
            <w:r>
              <w:rPr>
                <w:rFonts w:hint="eastAsia"/>
                <w:szCs w:val="21"/>
              </w:rPr>
              <w:lastRenderedPageBreak/>
              <w:t>入库。</w:t>
            </w:r>
          </w:p>
        </w:tc>
        <w:tc>
          <w:tcPr>
            <w:tcW w:w="9120" w:type="dxa"/>
            <w:vAlign w:val="center"/>
          </w:tcPr>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1</w:t>
            </w:r>
            <w:r>
              <w:rPr>
                <w:rFonts w:ascii="Times New Roman" w:eastAsia="宋体" w:hAnsi="Times New Roman" w:cs="Times New Roman"/>
                <w:szCs w:val="21"/>
              </w:rPr>
              <w:t>）大气环境：</w:t>
            </w:r>
          </w:p>
          <w:p w:rsidR="00EA612F" w:rsidRPr="00EA612F" w:rsidRDefault="00EA612F" w:rsidP="00EA612F">
            <w:pPr>
              <w:ind w:firstLineChars="200" w:firstLine="420"/>
              <w:rPr>
                <w:rFonts w:cs="Times New Roman"/>
              </w:rPr>
            </w:pPr>
            <w:r w:rsidRPr="00EA612F">
              <w:rPr>
                <w:rFonts w:cs="Times New Roman"/>
              </w:rPr>
              <w:t>项目营运期废气主要为开料粉尘及胶合、冷压、封边工序产生的有机废气。</w:t>
            </w:r>
          </w:p>
          <w:p w:rsidR="00EA612F" w:rsidRPr="00EA612F" w:rsidRDefault="00EA612F" w:rsidP="00EA612F">
            <w:pPr>
              <w:ind w:firstLineChars="200" w:firstLine="420"/>
              <w:rPr>
                <w:rFonts w:cs="Times New Roman"/>
              </w:rPr>
            </w:pPr>
            <w:r w:rsidRPr="00EA612F">
              <w:rPr>
                <w:rFonts w:cs="Times New Roman"/>
              </w:rPr>
              <w:t>开料粉尘</w:t>
            </w:r>
            <w:r w:rsidRPr="00EA612F">
              <w:rPr>
                <w:rFonts w:cs="Times New Roman" w:hint="eastAsia"/>
              </w:rPr>
              <w:t>12</w:t>
            </w:r>
            <w:r w:rsidRPr="00EA612F">
              <w:rPr>
                <w:rFonts w:cs="Times New Roman"/>
              </w:rPr>
              <w:t>套</w:t>
            </w:r>
            <w:r w:rsidRPr="00EA612F">
              <w:rPr>
                <w:rFonts w:cs="Times New Roman"/>
                <w:bCs/>
              </w:rPr>
              <w:t>集气罩</w:t>
            </w:r>
            <w:r w:rsidRPr="00EA612F">
              <w:rPr>
                <w:rFonts w:cs="Times New Roman"/>
                <w:bCs/>
              </w:rPr>
              <w:t>+</w:t>
            </w:r>
            <w:r w:rsidRPr="00EA612F">
              <w:rPr>
                <w:rFonts w:cs="Times New Roman" w:hint="eastAsia"/>
                <w:bCs/>
              </w:rPr>
              <w:t>6</w:t>
            </w:r>
            <w:r w:rsidRPr="00EA612F">
              <w:rPr>
                <w:rFonts w:cs="Times New Roman"/>
                <w:bCs/>
              </w:rPr>
              <w:t>套袋式除尘器收集处理后，沿</w:t>
            </w:r>
            <w:r w:rsidRPr="00EA612F">
              <w:rPr>
                <w:rFonts w:cs="Times New Roman"/>
                <w:bCs/>
              </w:rPr>
              <w:t>15m</w:t>
            </w:r>
            <w:r w:rsidRPr="00EA612F">
              <w:rPr>
                <w:rFonts w:cs="Times New Roman"/>
                <w:bCs/>
              </w:rPr>
              <w:t>高排气筒排放，</w:t>
            </w:r>
            <w:r w:rsidRPr="00EA612F">
              <w:rPr>
                <w:rFonts w:cs="Times New Roman"/>
              </w:rPr>
              <w:t>排放浓度及排放速率均可以满足《大气污染物综合排放标准》（</w:t>
            </w:r>
            <w:r w:rsidRPr="00EA612F">
              <w:rPr>
                <w:rFonts w:cs="Times New Roman"/>
              </w:rPr>
              <w:t>GB16297-1996</w:t>
            </w:r>
            <w:r w:rsidRPr="00EA612F">
              <w:rPr>
                <w:rFonts w:cs="Times New Roman"/>
              </w:rPr>
              <w:t>）表</w:t>
            </w:r>
            <w:r w:rsidRPr="00EA612F">
              <w:rPr>
                <w:rFonts w:cs="Times New Roman"/>
              </w:rPr>
              <w:t>2</w:t>
            </w:r>
            <w:r w:rsidRPr="00EA612F">
              <w:rPr>
                <w:rFonts w:cs="Times New Roman"/>
              </w:rPr>
              <w:t>中颗粒物最高允许排放浓度</w:t>
            </w:r>
            <w:r w:rsidRPr="00EA612F">
              <w:rPr>
                <w:rFonts w:cs="Times New Roman"/>
              </w:rPr>
              <w:t>120mg/m³</w:t>
            </w:r>
            <w:r w:rsidRPr="00EA612F">
              <w:rPr>
                <w:rFonts w:cs="Times New Roman"/>
              </w:rPr>
              <w:t>，最高允许排放速率</w:t>
            </w:r>
            <w:r w:rsidRPr="00EA612F">
              <w:rPr>
                <w:rFonts w:cs="Times New Roman"/>
              </w:rPr>
              <w:t>3.5kg/h</w:t>
            </w:r>
            <w:r w:rsidRPr="00EA612F">
              <w:rPr>
                <w:rFonts w:cs="Times New Roman"/>
              </w:rPr>
              <w:t>标准限值；未被收集的粉尘在车间内无组织排放，</w:t>
            </w:r>
            <w:r w:rsidRPr="00EA612F">
              <w:rPr>
                <w:rFonts w:cs="Times New Roman"/>
                <w:bCs/>
              </w:rPr>
              <w:t>采取</w:t>
            </w:r>
            <w:r w:rsidRPr="00EA612F">
              <w:rPr>
                <w:rFonts w:cs="Times New Roman"/>
              </w:rPr>
              <w:t>安装排风扇，加强车间通风等措施后，预计对环境影响不大</w:t>
            </w:r>
            <w:r w:rsidRPr="00EA612F">
              <w:rPr>
                <w:rFonts w:cs="Times New Roman"/>
                <w:bCs/>
              </w:rPr>
              <w:t>。</w:t>
            </w:r>
          </w:p>
          <w:p w:rsidR="00EA612F" w:rsidRPr="00EA612F" w:rsidRDefault="00EA612F" w:rsidP="00EA612F">
            <w:pPr>
              <w:ind w:firstLineChars="200" w:firstLine="420"/>
              <w:rPr>
                <w:rFonts w:cs="Times New Roman"/>
              </w:rPr>
            </w:pPr>
            <w:r w:rsidRPr="00EA612F">
              <w:rPr>
                <w:rFonts w:cs="Times New Roman"/>
              </w:rPr>
              <w:t>胶合、冷压、封边工序产生的有机废气，主要污染物为非甲烷总烃，经</w:t>
            </w:r>
            <w:r w:rsidRPr="00EA612F">
              <w:rPr>
                <w:rFonts w:cs="Times New Roman"/>
              </w:rPr>
              <w:t>1</w:t>
            </w:r>
            <w:r w:rsidRPr="00EA612F">
              <w:rPr>
                <w:rFonts w:cs="Times New Roman"/>
              </w:rPr>
              <w:t>套集气管道</w:t>
            </w:r>
            <w:r w:rsidRPr="00EA612F">
              <w:rPr>
                <w:rFonts w:cs="Times New Roman"/>
              </w:rPr>
              <w:t>+UV</w:t>
            </w:r>
            <w:r w:rsidRPr="00EA612F">
              <w:rPr>
                <w:rFonts w:cs="Times New Roman"/>
              </w:rPr>
              <w:t>光氧催化净化器</w:t>
            </w:r>
            <w:r w:rsidRPr="00EA612F">
              <w:rPr>
                <w:rFonts w:cs="Times New Roman"/>
              </w:rPr>
              <w:t>+</w:t>
            </w:r>
            <w:r w:rsidRPr="00EA612F">
              <w:rPr>
                <w:rFonts w:cs="Times New Roman"/>
              </w:rPr>
              <w:t>活性炭吸附装置处理后，沿</w:t>
            </w:r>
            <w:r w:rsidRPr="00EA612F">
              <w:rPr>
                <w:rFonts w:cs="Times New Roman"/>
                <w:bCs/>
              </w:rPr>
              <w:t>15m</w:t>
            </w:r>
            <w:r w:rsidRPr="00EA612F">
              <w:rPr>
                <w:rFonts w:cs="Times New Roman"/>
                <w:bCs/>
              </w:rPr>
              <w:t>高排气筒排放，</w:t>
            </w:r>
            <w:r w:rsidRPr="00EA612F">
              <w:rPr>
                <w:rFonts w:cs="Times New Roman"/>
              </w:rPr>
              <w:t>排放浓度可以满足</w:t>
            </w:r>
            <w:r w:rsidRPr="00EA612F">
              <w:rPr>
                <w:rFonts w:cs="Times New Roman"/>
                <w:bCs/>
              </w:rPr>
              <w:t>《关于全省开展工业企业挥发性有机物专项治理工作中排放建议值的通知》（豫环攻坚办［</w:t>
            </w:r>
            <w:r w:rsidRPr="00EA612F">
              <w:rPr>
                <w:rFonts w:cs="Times New Roman"/>
                <w:bCs/>
              </w:rPr>
              <w:t>2017</w:t>
            </w:r>
            <w:r w:rsidRPr="00EA612F">
              <w:rPr>
                <w:rFonts w:cs="Times New Roman"/>
                <w:bCs/>
              </w:rPr>
              <w:t>］</w:t>
            </w:r>
            <w:r w:rsidRPr="00EA612F">
              <w:rPr>
                <w:rFonts w:cs="Times New Roman"/>
                <w:bCs/>
              </w:rPr>
              <w:t>162</w:t>
            </w:r>
            <w:r w:rsidRPr="00EA612F">
              <w:rPr>
                <w:rFonts w:cs="Times New Roman"/>
                <w:bCs/>
              </w:rPr>
              <w:t>号）</w:t>
            </w:r>
            <w:r w:rsidRPr="00EA612F">
              <w:rPr>
                <w:rFonts w:cs="Times New Roman"/>
              </w:rPr>
              <w:t>中要求</w:t>
            </w:r>
            <w:r w:rsidRPr="00EA612F">
              <w:rPr>
                <w:rFonts w:cs="Times New Roman"/>
                <w:bCs/>
              </w:rPr>
              <w:t>。</w:t>
            </w:r>
          </w:p>
          <w:p w:rsidR="00EA612F" w:rsidRPr="00EA612F" w:rsidRDefault="00EA612F" w:rsidP="00EA612F">
            <w:pPr>
              <w:ind w:firstLineChars="200" w:firstLine="420"/>
              <w:rPr>
                <w:rFonts w:cs="Times New Roman"/>
                <w:lang w:val="en-GB"/>
              </w:rPr>
            </w:pPr>
            <w:r w:rsidRPr="00EA612F">
              <w:rPr>
                <w:rFonts w:cs="Times New Roman"/>
              </w:rPr>
              <w:t>预计，项目营运期废气不会对区域环境空气造成明显影响。</w:t>
            </w:r>
          </w:p>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水环境：</w:t>
            </w:r>
          </w:p>
          <w:p w:rsidR="00EA612F" w:rsidRPr="00EA612F" w:rsidRDefault="00EA612F" w:rsidP="00EA612F">
            <w:pPr>
              <w:ind w:firstLineChars="200" w:firstLine="420"/>
              <w:rPr>
                <w:rFonts w:cs="Times New Roman"/>
                <w:szCs w:val="21"/>
              </w:rPr>
            </w:pPr>
            <w:r w:rsidRPr="00EA612F">
              <w:rPr>
                <w:rFonts w:cs="Times New Roman"/>
                <w:szCs w:val="21"/>
              </w:rPr>
              <w:t>主要为职工生活污水，产生量为</w:t>
            </w:r>
            <w:r w:rsidRPr="00EA612F">
              <w:rPr>
                <w:rFonts w:cs="Times New Roman"/>
                <w:bCs/>
                <w:szCs w:val="21"/>
              </w:rPr>
              <w:t>1.2m³/d</w:t>
            </w:r>
            <w:r w:rsidRPr="00EA612F">
              <w:rPr>
                <w:rFonts w:cs="Times New Roman"/>
                <w:bCs/>
                <w:szCs w:val="21"/>
              </w:rPr>
              <w:t>，</w:t>
            </w:r>
            <w:r w:rsidRPr="00EA612F">
              <w:rPr>
                <w:rFonts w:cs="Times New Roman"/>
                <w:szCs w:val="21"/>
              </w:rPr>
              <w:t>经化粪池沉淀处理后，排入污水管网后进入产业及集聚区处理达标后排放唐河。预计对地表水环境影响不大。</w:t>
            </w:r>
          </w:p>
          <w:p w:rsidR="003A60E6"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声环境：</w:t>
            </w:r>
          </w:p>
          <w:p w:rsidR="00EA612F" w:rsidRPr="00EA612F" w:rsidRDefault="00EA612F" w:rsidP="00EA612F">
            <w:pPr>
              <w:ind w:firstLineChars="200" w:firstLine="420"/>
            </w:pPr>
            <w:r w:rsidRPr="00EA612F">
              <w:t>项目噪声主要为精密锯、打孔机等生产设备产生的机械噪声，源强在</w:t>
            </w:r>
            <w:r w:rsidRPr="00EA612F">
              <w:t>70~85dB(A)</w:t>
            </w:r>
            <w:r w:rsidRPr="00EA612F">
              <w:t>之间。降噪措施治理后四周厂界昼间（项目夜间不生产）噪声贡献值能够满足《工业企业厂界环境噪声排放标准》</w:t>
            </w:r>
            <w:r w:rsidRPr="00EA612F">
              <w:t>(GB12348-2008)</w:t>
            </w:r>
            <w:r w:rsidRPr="00EA612F">
              <w:t>中</w:t>
            </w:r>
            <w:r w:rsidRPr="00EA612F">
              <w:t>2</w:t>
            </w:r>
            <w:r w:rsidRPr="00EA612F">
              <w:t>类标准要求，周围敏感点昼间噪声预测值能够满足《声环境质量标准》（</w:t>
            </w:r>
            <w:r w:rsidRPr="00EA612F">
              <w:t>GB3096-2008</w:t>
            </w:r>
            <w:r w:rsidRPr="00EA612F">
              <w:t>）</w:t>
            </w:r>
            <w:r w:rsidRPr="00EA612F">
              <w:t>2</w:t>
            </w:r>
            <w:r w:rsidRPr="00EA612F">
              <w:t>类区标准。</w:t>
            </w:r>
          </w:p>
          <w:p w:rsidR="00EA612F" w:rsidRPr="00EA612F" w:rsidRDefault="00EA612F" w:rsidP="00EA612F">
            <w:pPr>
              <w:ind w:firstLineChars="200" w:firstLine="420"/>
            </w:pPr>
            <w:r w:rsidRPr="00EA612F">
              <w:t>因此，项目运营期的设备噪声对周围声环境影响不大。</w:t>
            </w:r>
          </w:p>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）固体废物：</w:t>
            </w:r>
          </w:p>
          <w:p w:rsidR="00E26E5F" w:rsidRPr="00EA612F" w:rsidRDefault="00EA612F" w:rsidP="00EA612F">
            <w:pPr>
              <w:autoSpaceDE w:val="0"/>
              <w:autoSpaceDN w:val="0"/>
              <w:ind w:firstLineChars="200" w:firstLine="420"/>
              <w:rPr>
                <w:rFonts w:ascii="宋体" w:eastAsia="宋体" w:cs="宋体"/>
                <w:kern w:val="0"/>
              </w:rPr>
            </w:pPr>
            <w:r w:rsidRPr="00EA612F">
              <w:rPr>
                <w:rFonts w:ascii="宋体" w:eastAsia="宋体" w:cs="宋体"/>
                <w:kern w:val="0"/>
              </w:rPr>
              <w:t>边角废料、除尘器收集的粉尘，收集后外售；生活垃圾分类收集后，定期清运至垃圾中转站；</w:t>
            </w:r>
            <w:r w:rsidRPr="00EA612F">
              <w:rPr>
                <w:rFonts w:ascii="宋体" w:eastAsia="宋体" w:cs="宋体"/>
                <w:kern w:val="0"/>
              </w:rPr>
              <w:lastRenderedPageBreak/>
              <w:t>化粪池污泥定期清理，运至垃圾填埋场进行集中处理；废活性炭暂存于危废暂存间，定期交有危废处理资质的单位处置。</w:t>
            </w:r>
          </w:p>
        </w:tc>
      </w:tr>
    </w:tbl>
    <w:p w:rsidR="00E26E5F" w:rsidRDefault="00E26E5F"/>
    <w:sectPr w:rsidR="00E26E5F" w:rsidSect="00E26E5F">
      <w:pgSz w:w="16783" w:h="11850"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83" w:rsidRDefault="00312483" w:rsidP="00FC15CC">
      <w:pPr>
        <w:ind w:firstLine="480"/>
      </w:pPr>
      <w:r>
        <w:separator/>
      </w:r>
    </w:p>
  </w:endnote>
  <w:endnote w:type="continuationSeparator" w:id="0">
    <w:p w:rsidR="00312483" w:rsidRDefault="00312483" w:rsidP="00FC15C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83" w:rsidRDefault="00312483" w:rsidP="00FC15CC">
      <w:pPr>
        <w:ind w:firstLine="480"/>
      </w:pPr>
      <w:r>
        <w:separator/>
      </w:r>
    </w:p>
  </w:footnote>
  <w:footnote w:type="continuationSeparator" w:id="0">
    <w:p w:rsidR="00312483" w:rsidRDefault="00312483" w:rsidP="00FC15CC">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98FD20"/>
    <w:multiLevelType w:val="multilevel"/>
    <w:tmpl w:val="AC98FD20"/>
    <w:lvl w:ilvl="0">
      <w:start w:val="1"/>
      <w:numFmt w:val="decimal"/>
      <w:lvlText w:val="%1."/>
      <w:lvlJc w:val="left"/>
      <w:pPr>
        <w:tabs>
          <w:tab w:val="left" w:pos="312"/>
        </w:tabs>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5B0D57"/>
    <w:rsid w:val="0000146B"/>
    <w:rsid w:val="00050831"/>
    <w:rsid w:val="000714DA"/>
    <w:rsid w:val="000D48E2"/>
    <w:rsid w:val="000D4B2B"/>
    <w:rsid w:val="000F171C"/>
    <w:rsid w:val="001208B1"/>
    <w:rsid w:val="0015630B"/>
    <w:rsid w:val="00242EEF"/>
    <w:rsid w:val="002D5C69"/>
    <w:rsid w:val="002F1852"/>
    <w:rsid w:val="00312483"/>
    <w:rsid w:val="0033380B"/>
    <w:rsid w:val="003A60E6"/>
    <w:rsid w:val="003D187D"/>
    <w:rsid w:val="004044DF"/>
    <w:rsid w:val="00430897"/>
    <w:rsid w:val="00446175"/>
    <w:rsid w:val="004F49C2"/>
    <w:rsid w:val="00540112"/>
    <w:rsid w:val="005812C7"/>
    <w:rsid w:val="005962C5"/>
    <w:rsid w:val="005B42C4"/>
    <w:rsid w:val="005F071B"/>
    <w:rsid w:val="0063182C"/>
    <w:rsid w:val="0068177A"/>
    <w:rsid w:val="006D43A1"/>
    <w:rsid w:val="00803B3A"/>
    <w:rsid w:val="00831588"/>
    <w:rsid w:val="008A5865"/>
    <w:rsid w:val="009443A6"/>
    <w:rsid w:val="009C4E45"/>
    <w:rsid w:val="00A95A2C"/>
    <w:rsid w:val="00BD0541"/>
    <w:rsid w:val="00C62004"/>
    <w:rsid w:val="00CD3119"/>
    <w:rsid w:val="00D432EC"/>
    <w:rsid w:val="00D647E3"/>
    <w:rsid w:val="00DE438D"/>
    <w:rsid w:val="00E054C2"/>
    <w:rsid w:val="00E172FF"/>
    <w:rsid w:val="00E26E5F"/>
    <w:rsid w:val="00E97D42"/>
    <w:rsid w:val="00EA612F"/>
    <w:rsid w:val="00EE13E0"/>
    <w:rsid w:val="00F10A3A"/>
    <w:rsid w:val="00F377FB"/>
    <w:rsid w:val="00F75784"/>
    <w:rsid w:val="00F97AEF"/>
    <w:rsid w:val="00FA7B19"/>
    <w:rsid w:val="00FC15CC"/>
    <w:rsid w:val="00FE0A23"/>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703E29"/>
    <w:rsid w:val="0DA8333A"/>
    <w:rsid w:val="0EF60309"/>
    <w:rsid w:val="0FF031F7"/>
    <w:rsid w:val="104F4860"/>
    <w:rsid w:val="10FD15CC"/>
    <w:rsid w:val="110D5481"/>
    <w:rsid w:val="12E67383"/>
    <w:rsid w:val="12F36D34"/>
    <w:rsid w:val="12F65067"/>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291503"/>
    <w:rsid w:val="33B365C0"/>
    <w:rsid w:val="350032C9"/>
    <w:rsid w:val="3527377E"/>
    <w:rsid w:val="36FD424E"/>
    <w:rsid w:val="37075F83"/>
    <w:rsid w:val="3834059C"/>
    <w:rsid w:val="398A673A"/>
    <w:rsid w:val="3A2410DE"/>
    <w:rsid w:val="3A9F767F"/>
    <w:rsid w:val="3C561DEA"/>
    <w:rsid w:val="3D85592C"/>
    <w:rsid w:val="3F42224B"/>
    <w:rsid w:val="3F64197B"/>
    <w:rsid w:val="3FFE0C63"/>
    <w:rsid w:val="41AE3EB7"/>
    <w:rsid w:val="42FB71CD"/>
    <w:rsid w:val="439D411F"/>
    <w:rsid w:val="440820E9"/>
    <w:rsid w:val="452B25FD"/>
    <w:rsid w:val="455E7496"/>
    <w:rsid w:val="46EA1DD9"/>
    <w:rsid w:val="4878060E"/>
    <w:rsid w:val="48DC3DDB"/>
    <w:rsid w:val="49092027"/>
    <w:rsid w:val="495B0D57"/>
    <w:rsid w:val="49845261"/>
    <w:rsid w:val="4C101C89"/>
    <w:rsid w:val="4CA867EF"/>
    <w:rsid w:val="4E3E5A67"/>
    <w:rsid w:val="514A556A"/>
    <w:rsid w:val="52726BDA"/>
    <w:rsid w:val="528415A5"/>
    <w:rsid w:val="537C5348"/>
    <w:rsid w:val="53F628D3"/>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405C07"/>
    <w:rsid w:val="73A0562E"/>
    <w:rsid w:val="749142B9"/>
    <w:rsid w:val="75A50FCC"/>
    <w:rsid w:val="75D31A00"/>
    <w:rsid w:val="75FB270D"/>
    <w:rsid w:val="76977CE1"/>
    <w:rsid w:val="76D56AF4"/>
    <w:rsid w:val="76E22A71"/>
    <w:rsid w:val="77793341"/>
    <w:rsid w:val="792A0C56"/>
    <w:rsid w:val="79775BE4"/>
    <w:rsid w:val="7C093469"/>
    <w:rsid w:val="7C147853"/>
    <w:rsid w:val="7CD60C66"/>
    <w:rsid w:val="7E29676B"/>
    <w:rsid w:val="7F0D461C"/>
    <w:rsid w:val="7FD94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6E5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26E5F"/>
  </w:style>
  <w:style w:type="paragraph" w:styleId="a4">
    <w:name w:val="footer"/>
    <w:basedOn w:val="a"/>
    <w:link w:val="Char"/>
    <w:qFormat/>
    <w:rsid w:val="00E26E5F"/>
    <w:pPr>
      <w:tabs>
        <w:tab w:val="center" w:pos="4153"/>
        <w:tab w:val="right" w:pos="8306"/>
      </w:tabs>
      <w:snapToGrid w:val="0"/>
      <w:jc w:val="left"/>
    </w:pPr>
    <w:rPr>
      <w:sz w:val="18"/>
      <w:szCs w:val="18"/>
    </w:rPr>
  </w:style>
  <w:style w:type="paragraph" w:styleId="a5">
    <w:name w:val="header"/>
    <w:basedOn w:val="a"/>
    <w:link w:val="Char0"/>
    <w:qFormat/>
    <w:rsid w:val="00E26E5F"/>
    <w:pPr>
      <w:pBdr>
        <w:bottom w:val="single" w:sz="6" w:space="1" w:color="auto"/>
      </w:pBdr>
      <w:tabs>
        <w:tab w:val="center" w:pos="4153"/>
        <w:tab w:val="right" w:pos="8306"/>
      </w:tabs>
      <w:snapToGrid w:val="0"/>
      <w:jc w:val="center"/>
    </w:pPr>
    <w:rPr>
      <w:sz w:val="18"/>
      <w:szCs w:val="18"/>
    </w:rPr>
  </w:style>
  <w:style w:type="table" w:styleId="a6">
    <w:name w:val="Table Grid"/>
    <w:basedOn w:val="a2"/>
    <w:qFormat/>
    <w:rsid w:val="00E26E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E26E5F"/>
    <w:rPr>
      <w:kern w:val="2"/>
      <w:sz w:val="18"/>
      <w:szCs w:val="18"/>
    </w:rPr>
  </w:style>
  <w:style w:type="character" w:customStyle="1" w:styleId="Char">
    <w:name w:val="页脚 Char"/>
    <w:basedOn w:val="a1"/>
    <w:link w:val="a4"/>
    <w:qFormat/>
    <w:rsid w:val="00E26E5F"/>
    <w:rPr>
      <w:kern w:val="2"/>
      <w:sz w:val="18"/>
      <w:szCs w:val="18"/>
    </w:rPr>
  </w:style>
  <w:style w:type="character" w:customStyle="1" w:styleId="Char1">
    <w:name w:val="书正文 Char"/>
    <w:link w:val="a7"/>
    <w:qFormat/>
    <w:rsid w:val="00E26E5F"/>
    <w:rPr>
      <w:rFonts w:hAnsi="宋体"/>
      <w:kern w:val="2"/>
      <w:sz w:val="24"/>
      <w:szCs w:val="28"/>
    </w:rPr>
  </w:style>
  <w:style w:type="paragraph" w:customStyle="1" w:styleId="a7">
    <w:name w:val="书正文"/>
    <w:basedOn w:val="a"/>
    <w:link w:val="Char1"/>
    <w:qFormat/>
    <w:rsid w:val="00E26E5F"/>
    <w:pPr>
      <w:spacing w:line="360" w:lineRule="auto"/>
      <w:ind w:firstLineChars="200" w:firstLine="200"/>
    </w:pPr>
    <w:rPr>
      <w:rFonts w:hAnsi="宋体"/>
      <w:sz w:val="24"/>
      <w:szCs w:val="28"/>
    </w:rPr>
  </w:style>
  <w:style w:type="character" w:customStyle="1" w:styleId="CharCharCharChar1">
    <w:name w:val="Char Char Char Char1"/>
    <w:link w:val="CharCharChar"/>
    <w:qFormat/>
    <w:rsid w:val="00E26E5F"/>
    <w:rPr>
      <w:rFonts w:ascii="宋体" w:eastAsia="宋体" w:hAnsi="宋体" w:cs="宋体"/>
      <w:kern w:val="2"/>
      <w:sz w:val="24"/>
      <w:szCs w:val="24"/>
    </w:rPr>
  </w:style>
  <w:style w:type="paragraph" w:customStyle="1" w:styleId="CharCharChar">
    <w:name w:val="Char Char Char"/>
    <w:basedOn w:val="a"/>
    <w:link w:val="CharCharCharChar1"/>
    <w:qFormat/>
    <w:rsid w:val="00E26E5F"/>
    <w:pPr>
      <w:spacing w:line="360" w:lineRule="auto"/>
      <w:ind w:firstLineChars="200" w:firstLine="200"/>
    </w:pPr>
    <w:rPr>
      <w:rFonts w:ascii="宋体" w:eastAsia="宋体" w:hAnsi="宋体" w:cs="宋体"/>
      <w:sz w:val="24"/>
    </w:rPr>
  </w:style>
  <w:style w:type="paragraph" w:customStyle="1" w:styleId="Default">
    <w:name w:val="Default"/>
    <w:rsid w:val="00FA7B19"/>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156</Words>
  <Characters>893</Characters>
  <Application>Microsoft Office Word</Application>
  <DocSecurity>0</DocSecurity>
  <Lines>7</Lines>
  <Paragraphs>2</Paragraphs>
  <ScaleCrop>false</ScaleCrop>
  <Company>微软中国</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26</cp:revision>
  <cp:lastPrinted>2019-06-18T00:32:00Z</cp:lastPrinted>
  <dcterms:created xsi:type="dcterms:W3CDTF">2016-02-25T08:15:00Z</dcterms:created>
  <dcterms:modified xsi:type="dcterms:W3CDTF">2020-12-01T02:57:00Z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