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40" w:type="dxa"/>
        <w:jc w:val="center"/>
        <w:tblLook w:val="04A0" w:firstRow="1" w:lastRow="0" w:firstColumn="1" w:lastColumn="0" w:noHBand="0" w:noVBand="1"/>
      </w:tblPr>
      <w:tblGrid>
        <w:gridCol w:w="1720"/>
        <w:gridCol w:w="1360"/>
        <w:gridCol w:w="1360"/>
        <w:gridCol w:w="1400"/>
        <w:gridCol w:w="2500"/>
        <w:gridCol w:w="7600"/>
      </w:tblGrid>
      <w:tr w:rsidR="005852CE" w:rsidTr="002B37E5">
        <w:trPr>
          <w:trHeight w:val="841"/>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5852CE" w:rsidRDefault="00A35E6F">
            <w:pPr>
              <w:adjustRightInd/>
              <w:snapToGrid/>
              <w:spacing w:after="0"/>
              <w:jc w:val="center"/>
              <w:rPr>
                <w:rFonts w:ascii="宋体" w:eastAsia="宋体" w:hAnsi="宋体" w:cs="宋体"/>
                <w:sz w:val="28"/>
                <w:szCs w:val="28"/>
              </w:rPr>
            </w:pPr>
            <w:bookmarkStart w:id="0" w:name="RANGE!A1:F2"/>
            <w:r>
              <w:rPr>
                <w:rFonts w:ascii="宋体" w:eastAsia="宋体" w:hAnsi="宋体" w:cs="宋体" w:hint="eastAsia"/>
                <w:sz w:val="28"/>
                <w:szCs w:val="28"/>
              </w:rPr>
              <w:t>项目名称</w:t>
            </w:r>
            <w:bookmarkEnd w:id="0"/>
          </w:p>
        </w:tc>
        <w:tc>
          <w:tcPr>
            <w:tcW w:w="1360" w:type="dxa"/>
            <w:tcBorders>
              <w:top w:val="single" w:sz="4" w:space="0" w:color="auto"/>
              <w:left w:val="nil"/>
              <w:bottom w:val="single" w:sz="4" w:space="0" w:color="auto"/>
              <w:right w:val="single" w:sz="4" w:space="0" w:color="auto"/>
            </w:tcBorders>
            <w:shd w:val="clear" w:color="auto" w:fill="auto"/>
            <w:vAlign w:val="center"/>
          </w:tcPr>
          <w:p w:rsidR="005852CE" w:rsidRDefault="00A35E6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建设地点</w:t>
            </w:r>
          </w:p>
        </w:tc>
        <w:tc>
          <w:tcPr>
            <w:tcW w:w="1360" w:type="dxa"/>
            <w:tcBorders>
              <w:top w:val="single" w:sz="4" w:space="0" w:color="auto"/>
              <w:left w:val="nil"/>
              <w:bottom w:val="single" w:sz="4" w:space="0" w:color="auto"/>
              <w:right w:val="single" w:sz="4" w:space="0" w:color="auto"/>
            </w:tcBorders>
            <w:shd w:val="clear" w:color="auto" w:fill="auto"/>
            <w:vAlign w:val="center"/>
          </w:tcPr>
          <w:p w:rsidR="005852CE" w:rsidRDefault="00A35E6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建设单位</w:t>
            </w:r>
          </w:p>
        </w:tc>
        <w:tc>
          <w:tcPr>
            <w:tcW w:w="1400" w:type="dxa"/>
            <w:tcBorders>
              <w:top w:val="single" w:sz="4" w:space="0" w:color="auto"/>
              <w:left w:val="nil"/>
              <w:bottom w:val="single" w:sz="4" w:space="0" w:color="auto"/>
              <w:right w:val="single" w:sz="4" w:space="0" w:color="auto"/>
            </w:tcBorders>
            <w:shd w:val="clear" w:color="auto" w:fill="auto"/>
            <w:vAlign w:val="center"/>
          </w:tcPr>
          <w:p w:rsidR="005852CE" w:rsidRDefault="00A35E6F">
            <w:pPr>
              <w:adjustRightInd/>
              <w:snapToGrid/>
              <w:spacing w:after="0"/>
              <w:jc w:val="center"/>
              <w:rPr>
                <w:rFonts w:ascii="宋体" w:eastAsia="宋体" w:hAnsi="宋体" w:cs="宋体"/>
                <w:sz w:val="28"/>
                <w:szCs w:val="28"/>
              </w:rPr>
            </w:pPr>
            <w:r>
              <w:rPr>
                <w:rFonts w:ascii="宋体" w:eastAsia="宋体" w:hAnsi="宋体" w:cs="宋体" w:hint="eastAsia"/>
                <w:sz w:val="28"/>
                <w:szCs w:val="28"/>
              </w:rPr>
              <w:t>环境影响评价机构</w:t>
            </w:r>
          </w:p>
        </w:tc>
        <w:tc>
          <w:tcPr>
            <w:tcW w:w="2500" w:type="dxa"/>
            <w:tcBorders>
              <w:top w:val="single" w:sz="4" w:space="0" w:color="auto"/>
              <w:left w:val="nil"/>
              <w:bottom w:val="single" w:sz="4" w:space="0" w:color="auto"/>
              <w:right w:val="single" w:sz="4" w:space="0" w:color="auto"/>
            </w:tcBorders>
            <w:shd w:val="clear" w:color="auto" w:fill="auto"/>
            <w:vAlign w:val="center"/>
          </w:tcPr>
          <w:p w:rsidR="005852CE" w:rsidRDefault="00A35E6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建设项目概况</w:t>
            </w:r>
          </w:p>
        </w:tc>
        <w:tc>
          <w:tcPr>
            <w:tcW w:w="7600" w:type="dxa"/>
            <w:tcBorders>
              <w:top w:val="single" w:sz="4" w:space="0" w:color="auto"/>
              <w:left w:val="nil"/>
              <w:bottom w:val="single" w:sz="4" w:space="0" w:color="auto"/>
              <w:right w:val="single" w:sz="4" w:space="0" w:color="auto"/>
            </w:tcBorders>
            <w:shd w:val="clear" w:color="auto" w:fill="auto"/>
            <w:vAlign w:val="center"/>
          </w:tcPr>
          <w:p w:rsidR="005852CE" w:rsidRDefault="00A35E6F">
            <w:pPr>
              <w:adjustRightInd/>
              <w:snapToGrid/>
              <w:spacing w:after="0"/>
              <w:jc w:val="center"/>
              <w:rPr>
                <w:rFonts w:ascii="宋体" w:eastAsia="宋体" w:hAnsi="宋体" w:cs="宋体"/>
                <w:sz w:val="28"/>
                <w:szCs w:val="28"/>
              </w:rPr>
            </w:pPr>
            <w:r>
              <w:rPr>
                <w:rFonts w:ascii="宋体" w:eastAsia="宋体" w:hAnsi="宋体" w:cs="宋体" w:hint="eastAsia"/>
                <w:sz w:val="28"/>
                <w:szCs w:val="28"/>
              </w:rPr>
              <w:t>主要环境影响及预防或减轻不良环境影响的对策和措施</w:t>
            </w:r>
          </w:p>
        </w:tc>
      </w:tr>
      <w:tr w:rsidR="005852CE" w:rsidRPr="002B37E5">
        <w:trPr>
          <w:trHeight w:val="6420"/>
          <w:jc w:val="center"/>
        </w:trPr>
        <w:tc>
          <w:tcPr>
            <w:tcW w:w="1720" w:type="dxa"/>
            <w:tcBorders>
              <w:top w:val="nil"/>
              <w:left w:val="single" w:sz="4" w:space="0" w:color="auto"/>
              <w:bottom w:val="single" w:sz="4" w:space="0" w:color="auto"/>
              <w:right w:val="single" w:sz="4" w:space="0" w:color="auto"/>
            </w:tcBorders>
            <w:shd w:val="clear" w:color="auto" w:fill="auto"/>
          </w:tcPr>
          <w:p w:rsidR="005852CE" w:rsidRPr="002B37E5" w:rsidRDefault="005F2908">
            <w:pPr>
              <w:adjustRightInd/>
              <w:snapToGrid/>
              <w:spacing w:after="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A35E6F">
              <w:rPr>
                <w:rFonts w:ascii="Times New Roman" w:eastAsia="宋体" w:hAnsi="Times New Roman" w:cs="Times New Roman" w:hint="eastAsia"/>
                <w:sz w:val="24"/>
              </w:rPr>
              <w:t>南阳巨峰塑胶制品有限公司年产</w:t>
            </w:r>
            <w:r w:rsidR="00A35E6F">
              <w:rPr>
                <w:rFonts w:ascii="Times New Roman" w:eastAsia="宋体" w:hAnsi="Times New Roman" w:cs="Times New Roman" w:hint="eastAsia"/>
                <w:sz w:val="24"/>
              </w:rPr>
              <w:t>6000</w:t>
            </w:r>
            <w:r w:rsidR="00A35E6F">
              <w:rPr>
                <w:rFonts w:ascii="Times New Roman" w:eastAsia="宋体" w:hAnsi="Times New Roman" w:cs="Times New Roman" w:hint="eastAsia"/>
                <w:sz w:val="24"/>
              </w:rPr>
              <w:t>吨聚氯乙烯片材项目</w:t>
            </w:r>
          </w:p>
        </w:tc>
        <w:tc>
          <w:tcPr>
            <w:tcW w:w="1360" w:type="dxa"/>
            <w:tcBorders>
              <w:top w:val="nil"/>
              <w:left w:val="nil"/>
              <w:bottom w:val="single" w:sz="4" w:space="0" w:color="auto"/>
              <w:right w:val="single" w:sz="4" w:space="0" w:color="auto"/>
            </w:tcBorders>
            <w:shd w:val="clear" w:color="auto" w:fill="auto"/>
          </w:tcPr>
          <w:p w:rsidR="005852CE" w:rsidRPr="002B37E5" w:rsidRDefault="00A35E6F">
            <w:pPr>
              <w:adjustRightInd/>
              <w:snapToGrid/>
              <w:spacing w:after="0"/>
              <w:rPr>
                <w:rFonts w:ascii="Times New Roman" w:eastAsia="宋体" w:hAnsi="Times New Roman" w:cs="Times New Roman"/>
                <w:sz w:val="24"/>
              </w:rPr>
            </w:pPr>
            <w:r>
              <w:rPr>
                <w:rFonts w:ascii="Times New Roman" w:eastAsia="宋体" w:hAnsi="Times New Roman" w:cs="Times New Roman" w:hint="eastAsia"/>
                <w:sz w:val="24"/>
              </w:rPr>
              <w:t>河</w:t>
            </w:r>
            <w:r w:rsidRPr="002B37E5">
              <w:rPr>
                <w:rFonts w:ascii="Times New Roman" w:eastAsia="宋体" w:hAnsi="Times New Roman" w:cs="Times New Roman" w:hint="eastAsia"/>
                <w:sz w:val="24"/>
              </w:rPr>
              <w:t>南省南阳市唐河县城郊乡王岗村孟</w:t>
            </w:r>
            <w:proofErr w:type="gramStart"/>
            <w:r w:rsidRPr="002B37E5">
              <w:rPr>
                <w:rFonts w:ascii="Times New Roman" w:eastAsia="宋体" w:hAnsi="Times New Roman" w:cs="Times New Roman" w:hint="eastAsia"/>
                <w:sz w:val="24"/>
              </w:rPr>
              <w:t>庄扶贫</w:t>
            </w:r>
            <w:proofErr w:type="gramEnd"/>
            <w:r w:rsidRPr="002B37E5">
              <w:rPr>
                <w:rFonts w:ascii="Times New Roman" w:eastAsia="宋体" w:hAnsi="Times New Roman" w:cs="Times New Roman" w:hint="eastAsia"/>
                <w:sz w:val="24"/>
              </w:rPr>
              <w:t>产业园</w:t>
            </w:r>
            <w:r w:rsidRPr="002B37E5">
              <w:rPr>
                <w:rFonts w:ascii="Times New Roman" w:eastAsia="宋体" w:hAnsi="Times New Roman" w:cs="Times New Roman" w:hint="eastAsia"/>
                <w:sz w:val="24"/>
              </w:rPr>
              <w:t>1</w:t>
            </w:r>
            <w:r w:rsidRPr="002B37E5">
              <w:rPr>
                <w:rFonts w:ascii="Times New Roman" w:eastAsia="宋体" w:hAnsi="Times New Roman" w:cs="Times New Roman" w:hint="eastAsia"/>
                <w:sz w:val="24"/>
              </w:rPr>
              <w:t>号</w:t>
            </w:r>
          </w:p>
        </w:tc>
        <w:tc>
          <w:tcPr>
            <w:tcW w:w="1360" w:type="dxa"/>
            <w:tcBorders>
              <w:top w:val="nil"/>
              <w:left w:val="nil"/>
              <w:bottom w:val="single" w:sz="4" w:space="0" w:color="auto"/>
              <w:right w:val="single" w:sz="4" w:space="0" w:color="auto"/>
            </w:tcBorders>
            <w:shd w:val="clear" w:color="auto" w:fill="auto"/>
          </w:tcPr>
          <w:p w:rsidR="005852CE" w:rsidRPr="002B37E5" w:rsidRDefault="00A35E6F">
            <w:pPr>
              <w:adjustRightInd/>
              <w:snapToGrid/>
              <w:spacing w:after="0"/>
              <w:rPr>
                <w:rFonts w:ascii="Times New Roman" w:eastAsia="宋体" w:hAnsi="Times New Roman" w:cs="Times New Roman"/>
                <w:sz w:val="24"/>
              </w:rPr>
            </w:pPr>
            <w:r>
              <w:rPr>
                <w:rFonts w:ascii="Times New Roman" w:eastAsia="宋体" w:hAnsi="Times New Roman" w:cs="Times New Roman" w:hint="eastAsia"/>
                <w:sz w:val="24"/>
              </w:rPr>
              <w:t>南阳巨峰塑胶制品有限公司</w:t>
            </w:r>
          </w:p>
        </w:tc>
        <w:tc>
          <w:tcPr>
            <w:tcW w:w="1400" w:type="dxa"/>
            <w:tcBorders>
              <w:top w:val="nil"/>
              <w:left w:val="nil"/>
              <w:bottom w:val="single" w:sz="4" w:space="0" w:color="auto"/>
              <w:right w:val="single" w:sz="4" w:space="0" w:color="auto"/>
            </w:tcBorders>
            <w:shd w:val="clear" w:color="auto" w:fill="auto"/>
          </w:tcPr>
          <w:p w:rsidR="005852CE" w:rsidRPr="002B37E5" w:rsidRDefault="00A35E6F">
            <w:pPr>
              <w:adjustRightInd/>
              <w:snapToGrid/>
              <w:spacing w:after="0"/>
              <w:rPr>
                <w:rFonts w:ascii="Times New Roman" w:eastAsia="宋体" w:hAnsi="Times New Roman" w:cs="Times New Roman"/>
                <w:sz w:val="24"/>
              </w:rPr>
            </w:pPr>
            <w:r w:rsidRPr="002B37E5">
              <w:rPr>
                <w:rFonts w:ascii="Times New Roman" w:eastAsia="宋体" w:hAnsi="Times New Roman" w:cs="Times New Roman" w:hint="eastAsia"/>
                <w:sz w:val="24"/>
              </w:rPr>
              <w:t>河北景略环境影响评价有限公司</w:t>
            </w:r>
          </w:p>
        </w:tc>
        <w:tc>
          <w:tcPr>
            <w:tcW w:w="2500" w:type="dxa"/>
            <w:tcBorders>
              <w:top w:val="nil"/>
              <w:left w:val="nil"/>
              <w:bottom w:val="single" w:sz="4" w:space="0" w:color="auto"/>
              <w:right w:val="single" w:sz="4" w:space="0" w:color="auto"/>
            </w:tcBorders>
            <w:shd w:val="clear" w:color="auto" w:fill="auto"/>
          </w:tcPr>
          <w:p w:rsidR="005852CE" w:rsidRPr="002B37E5" w:rsidRDefault="00A35E6F">
            <w:pPr>
              <w:adjustRightInd/>
              <w:snapToGrid/>
              <w:spacing w:after="0"/>
              <w:rPr>
                <w:rFonts w:ascii="Times New Roman" w:eastAsia="宋体" w:hAnsi="Times New Roman" w:cs="Times New Roman"/>
                <w:sz w:val="24"/>
              </w:rPr>
            </w:pPr>
            <w:r w:rsidRPr="002B37E5">
              <w:rPr>
                <w:rFonts w:ascii="Times New Roman" w:eastAsia="宋体" w:hAnsi="Times New Roman" w:cs="Times New Roman"/>
                <w:sz w:val="24"/>
              </w:rPr>
              <w:t>本项目总投资</w:t>
            </w:r>
            <w:r w:rsidRPr="002B37E5">
              <w:rPr>
                <w:rFonts w:ascii="Times New Roman" w:eastAsia="宋体" w:hAnsi="Times New Roman" w:cs="Times New Roman" w:hint="eastAsia"/>
                <w:sz w:val="24"/>
              </w:rPr>
              <w:t>1</w:t>
            </w:r>
            <w:r w:rsidRPr="002B37E5">
              <w:rPr>
                <w:rFonts w:ascii="Times New Roman" w:eastAsia="宋体" w:hAnsi="Times New Roman" w:cs="Times New Roman"/>
                <w:sz w:val="24"/>
              </w:rPr>
              <w:t>00</w:t>
            </w:r>
            <w:r w:rsidRPr="002B37E5">
              <w:rPr>
                <w:rFonts w:ascii="Times New Roman" w:eastAsia="宋体" w:hAnsi="Times New Roman" w:cs="Times New Roman"/>
                <w:sz w:val="24"/>
              </w:rPr>
              <w:t>万元，拟建设</w:t>
            </w:r>
            <w:r>
              <w:rPr>
                <w:rFonts w:ascii="Times New Roman" w:eastAsia="宋体" w:hAnsi="Times New Roman" w:cs="Times New Roman" w:hint="eastAsia"/>
                <w:sz w:val="24"/>
              </w:rPr>
              <w:t>聚氯乙烯片材</w:t>
            </w:r>
            <w:r w:rsidRPr="002B37E5">
              <w:rPr>
                <w:rFonts w:ascii="Times New Roman" w:eastAsia="宋体" w:hAnsi="Times New Roman" w:cs="Times New Roman"/>
                <w:sz w:val="24"/>
              </w:rPr>
              <w:t>生产线</w:t>
            </w:r>
            <w:r w:rsidRPr="002B37E5">
              <w:rPr>
                <w:rFonts w:ascii="Times New Roman" w:eastAsia="宋体" w:hAnsi="Times New Roman" w:cs="Times New Roman"/>
                <w:sz w:val="24"/>
              </w:rPr>
              <w:t>2</w:t>
            </w:r>
            <w:r w:rsidRPr="002B37E5">
              <w:rPr>
                <w:rFonts w:ascii="Times New Roman" w:eastAsia="宋体" w:hAnsi="Times New Roman" w:cs="Times New Roman"/>
                <w:sz w:val="24"/>
              </w:rPr>
              <w:t>条。主要建设内容：本项目占地面积</w:t>
            </w:r>
            <w:r w:rsidRPr="002B37E5">
              <w:rPr>
                <w:rFonts w:ascii="Times New Roman" w:eastAsia="宋体" w:hAnsi="Times New Roman" w:cs="Times New Roman"/>
                <w:sz w:val="24"/>
              </w:rPr>
              <w:t>2200m2</w:t>
            </w:r>
            <w:r w:rsidRPr="002B37E5">
              <w:rPr>
                <w:rFonts w:ascii="Times New Roman" w:eastAsia="宋体" w:hAnsi="Times New Roman" w:cs="Times New Roman"/>
                <w:sz w:val="24"/>
              </w:rPr>
              <w:t>，总建筑面积</w:t>
            </w:r>
            <w:r w:rsidRPr="002B37E5">
              <w:rPr>
                <w:rFonts w:ascii="Times New Roman" w:eastAsia="宋体" w:hAnsi="Times New Roman" w:cs="Times New Roman"/>
                <w:sz w:val="24"/>
              </w:rPr>
              <w:t>2200m2</w:t>
            </w:r>
            <w:r w:rsidRPr="002B37E5">
              <w:rPr>
                <w:rFonts w:ascii="Times New Roman" w:eastAsia="宋体" w:hAnsi="Times New Roman" w:cs="Times New Roman"/>
                <w:sz w:val="24"/>
              </w:rPr>
              <w:t>（内含原料车间、生产车间、成品库、办公区等）。项目设备组成为上料机、搅拌机、压延机、打包机、破碎机、压膜机等。</w:t>
            </w:r>
          </w:p>
        </w:tc>
        <w:tc>
          <w:tcPr>
            <w:tcW w:w="7600" w:type="dxa"/>
            <w:tcBorders>
              <w:top w:val="nil"/>
              <w:left w:val="nil"/>
              <w:bottom w:val="single" w:sz="4" w:space="0" w:color="auto"/>
              <w:right w:val="single" w:sz="4" w:space="0" w:color="auto"/>
            </w:tcBorders>
            <w:shd w:val="clear" w:color="auto" w:fill="auto"/>
          </w:tcPr>
          <w:p w:rsidR="00560BDA" w:rsidRDefault="00A35E6F" w:rsidP="00560BDA">
            <w:pPr>
              <w:numPr>
                <w:ilvl w:val="0"/>
                <w:numId w:val="1"/>
              </w:numPr>
              <w:adjustRightInd/>
              <w:snapToGrid/>
              <w:spacing w:after="240"/>
              <w:rPr>
                <w:rFonts w:ascii="Times New Roman" w:eastAsia="宋体" w:hAnsi="Times New Roman" w:cs="Times New Roman"/>
                <w:sz w:val="24"/>
              </w:rPr>
            </w:pPr>
            <w:r w:rsidRPr="002B37E5">
              <w:rPr>
                <w:rFonts w:ascii="Times New Roman" w:eastAsia="宋体" w:hAnsi="Times New Roman" w:cs="Times New Roman" w:hint="eastAsia"/>
                <w:sz w:val="24"/>
              </w:rPr>
              <w:t>水环境</w:t>
            </w:r>
            <w:r w:rsidRPr="002B37E5">
              <w:rPr>
                <w:rFonts w:ascii="Times New Roman" w:eastAsia="宋体" w:hAnsi="Times New Roman" w:cs="Times New Roman" w:hint="eastAsia"/>
                <w:sz w:val="24"/>
              </w:rPr>
              <w:br/>
            </w:r>
            <w:r w:rsidRPr="002B37E5">
              <w:rPr>
                <w:rFonts w:ascii="Times New Roman" w:eastAsia="宋体" w:hAnsi="Times New Roman" w:cs="Times New Roman" w:hint="eastAsia"/>
                <w:sz w:val="24"/>
              </w:rPr>
              <w:t>项目生产过程中产生的废水主要为冷却废水和清洗废水。冷却废水经循环冷却塔</w:t>
            </w:r>
            <w:r w:rsidRPr="002B37E5">
              <w:rPr>
                <w:rFonts w:ascii="Times New Roman" w:eastAsia="宋体" w:hAnsi="Times New Roman" w:cs="Times New Roman" w:hint="eastAsia"/>
                <w:sz w:val="24"/>
              </w:rPr>
              <w:t>+</w:t>
            </w:r>
            <w:r w:rsidRPr="002B37E5">
              <w:rPr>
                <w:rFonts w:ascii="Times New Roman" w:eastAsia="宋体" w:hAnsi="Times New Roman" w:cs="Times New Roman" w:hint="eastAsia"/>
                <w:sz w:val="24"/>
              </w:rPr>
              <w:t>循环水池处理后循环使用；清洗废水经</w:t>
            </w:r>
            <w:r w:rsidRPr="002B37E5">
              <w:rPr>
                <w:rFonts w:ascii="Times New Roman" w:eastAsia="宋体" w:hAnsi="Times New Roman" w:cs="Times New Roman" w:hint="eastAsia"/>
                <w:sz w:val="24"/>
              </w:rPr>
              <w:t>4m3</w:t>
            </w:r>
            <w:proofErr w:type="gramStart"/>
            <w:r w:rsidRPr="002B37E5">
              <w:rPr>
                <w:rFonts w:ascii="Times New Roman" w:eastAsia="宋体" w:hAnsi="Times New Roman" w:cs="Times New Roman" w:hint="eastAsia"/>
                <w:sz w:val="24"/>
              </w:rPr>
              <w:t>三</w:t>
            </w:r>
            <w:proofErr w:type="gramEnd"/>
            <w:r w:rsidRPr="002B37E5">
              <w:rPr>
                <w:rFonts w:ascii="Times New Roman" w:eastAsia="宋体" w:hAnsi="Times New Roman" w:cs="Times New Roman" w:hint="eastAsia"/>
                <w:sz w:val="24"/>
              </w:rPr>
              <w:t>级沉淀池处理后循环使用，不外排；生活污水经厂区化粪池（容积</w:t>
            </w:r>
            <w:r w:rsidRPr="002B37E5">
              <w:rPr>
                <w:rFonts w:ascii="Times New Roman" w:eastAsia="宋体" w:hAnsi="Times New Roman" w:cs="Times New Roman" w:hint="eastAsia"/>
                <w:sz w:val="24"/>
              </w:rPr>
              <w:t>5m3</w:t>
            </w:r>
            <w:r w:rsidRPr="002B37E5">
              <w:rPr>
                <w:rFonts w:ascii="Times New Roman" w:eastAsia="宋体" w:hAnsi="Times New Roman" w:cs="Times New Roman" w:hint="eastAsia"/>
                <w:sz w:val="24"/>
              </w:rPr>
              <w:t>）处理后定期清掏用作周边农田施肥，不外排。对周边水环境影响较小。</w:t>
            </w:r>
            <w:r w:rsidRPr="002B37E5">
              <w:rPr>
                <w:rFonts w:ascii="Times New Roman" w:eastAsia="宋体" w:hAnsi="Times New Roman" w:cs="Times New Roman" w:hint="eastAsia"/>
                <w:sz w:val="24"/>
              </w:rPr>
              <w:br/>
              <w:t>2</w:t>
            </w:r>
            <w:r w:rsidRPr="002B37E5">
              <w:rPr>
                <w:rFonts w:ascii="Times New Roman" w:eastAsia="宋体" w:hAnsi="Times New Roman" w:cs="Times New Roman" w:hint="eastAsia"/>
                <w:sz w:val="24"/>
              </w:rPr>
              <w:t>、声环境</w:t>
            </w:r>
            <w:r w:rsidRPr="002B37E5">
              <w:rPr>
                <w:rFonts w:ascii="Times New Roman" w:eastAsia="宋体" w:hAnsi="Times New Roman" w:cs="Times New Roman" w:hint="eastAsia"/>
                <w:sz w:val="24"/>
              </w:rPr>
              <w:br/>
            </w:r>
            <w:r w:rsidRPr="002B37E5">
              <w:rPr>
                <w:rFonts w:ascii="Times New Roman" w:eastAsia="宋体" w:hAnsi="Times New Roman" w:cs="Times New Roman" w:hint="eastAsia"/>
                <w:sz w:val="24"/>
              </w:rPr>
              <w:t>本项目噪声源主要为</w:t>
            </w:r>
            <w:r>
              <w:rPr>
                <w:rFonts w:ascii="Times New Roman" w:eastAsia="宋体" w:hAnsi="Times New Roman" w:cs="Times New Roman" w:hint="eastAsia"/>
                <w:sz w:val="24"/>
              </w:rPr>
              <w:t>上料机、搅拌机、挤出机、破碎机、压延机</w:t>
            </w:r>
            <w:r w:rsidRPr="002B37E5">
              <w:rPr>
                <w:rFonts w:ascii="Times New Roman" w:eastAsia="宋体" w:hAnsi="Times New Roman" w:cs="Times New Roman" w:hint="eastAsia"/>
                <w:sz w:val="24"/>
              </w:rPr>
              <w:t>等，噪声级为</w:t>
            </w:r>
            <w:r w:rsidRPr="002B37E5">
              <w:rPr>
                <w:rFonts w:ascii="Times New Roman" w:eastAsia="宋体" w:hAnsi="Times New Roman" w:cs="Times New Roman" w:hint="eastAsia"/>
                <w:sz w:val="24"/>
              </w:rPr>
              <w:t>70~90dB(A)</w:t>
            </w:r>
            <w:r w:rsidRPr="002B37E5">
              <w:rPr>
                <w:rFonts w:ascii="Times New Roman" w:eastAsia="宋体" w:hAnsi="Times New Roman" w:cs="Times New Roman" w:hint="eastAsia"/>
                <w:sz w:val="24"/>
              </w:rPr>
              <w:t>，经采用厂房密闭、基础减振、距离衰减、绿化吸收等措施后，噪声级可降到</w:t>
            </w:r>
            <w:r w:rsidRPr="002B37E5">
              <w:rPr>
                <w:rFonts w:ascii="Times New Roman" w:eastAsia="宋体" w:hAnsi="Times New Roman" w:cs="Times New Roman" w:hint="eastAsia"/>
                <w:sz w:val="24"/>
              </w:rPr>
              <w:t>60~70dB</w:t>
            </w:r>
            <w:r w:rsidRPr="002B37E5">
              <w:rPr>
                <w:rFonts w:ascii="Times New Roman" w:eastAsia="宋体" w:hAnsi="Times New Roman" w:cs="Times New Roman" w:hint="eastAsia"/>
                <w:sz w:val="24"/>
              </w:rPr>
              <w:t>。本项目仅白天生产，夜间不进行生产，运营期间项目厂界噪声贡献值能满足《工业企业厂界环境噪声排放标准》（</w:t>
            </w:r>
            <w:r w:rsidRPr="002B37E5">
              <w:rPr>
                <w:rFonts w:ascii="Times New Roman" w:eastAsia="宋体" w:hAnsi="Times New Roman" w:cs="Times New Roman" w:hint="eastAsia"/>
                <w:sz w:val="24"/>
              </w:rPr>
              <w:t>GB12348-2008</w:t>
            </w:r>
            <w:r w:rsidRPr="002B37E5">
              <w:rPr>
                <w:rFonts w:ascii="Times New Roman" w:eastAsia="宋体" w:hAnsi="Times New Roman" w:cs="Times New Roman" w:hint="eastAsia"/>
                <w:sz w:val="24"/>
              </w:rPr>
              <w:t>）昼间</w:t>
            </w:r>
            <w:r w:rsidRPr="002B37E5">
              <w:rPr>
                <w:rFonts w:ascii="Times New Roman" w:eastAsia="宋体" w:hAnsi="Times New Roman" w:cs="Times New Roman" w:hint="eastAsia"/>
                <w:sz w:val="24"/>
              </w:rPr>
              <w:t>2</w:t>
            </w:r>
            <w:r w:rsidRPr="002B37E5">
              <w:rPr>
                <w:rFonts w:ascii="Times New Roman" w:eastAsia="宋体" w:hAnsi="Times New Roman" w:cs="Times New Roman" w:hint="eastAsia"/>
                <w:sz w:val="24"/>
              </w:rPr>
              <w:t>类标准要求，实现达标排放，对</w:t>
            </w:r>
            <w:proofErr w:type="gramStart"/>
            <w:r w:rsidRPr="002B37E5">
              <w:rPr>
                <w:rFonts w:ascii="Times New Roman" w:eastAsia="宋体" w:hAnsi="Times New Roman" w:cs="Times New Roman" w:hint="eastAsia"/>
                <w:sz w:val="24"/>
              </w:rPr>
              <w:t>周围声</w:t>
            </w:r>
            <w:proofErr w:type="gramEnd"/>
            <w:r w:rsidRPr="002B37E5">
              <w:rPr>
                <w:rFonts w:ascii="Times New Roman" w:eastAsia="宋体" w:hAnsi="Times New Roman" w:cs="Times New Roman" w:hint="eastAsia"/>
                <w:sz w:val="24"/>
              </w:rPr>
              <w:t>环境影响较小。</w:t>
            </w:r>
            <w:r w:rsidRPr="002B37E5">
              <w:rPr>
                <w:rFonts w:ascii="Times New Roman" w:eastAsia="宋体" w:hAnsi="Times New Roman" w:cs="Times New Roman" w:hint="eastAsia"/>
                <w:sz w:val="24"/>
              </w:rPr>
              <w:t xml:space="preserve">                                            </w:t>
            </w:r>
          </w:p>
          <w:p w:rsidR="005852CE" w:rsidRPr="00560BDA" w:rsidRDefault="00A35E6F" w:rsidP="00560BDA">
            <w:pPr>
              <w:adjustRightInd/>
              <w:snapToGrid/>
              <w:spacing w:after="240"/>
              <w:rPr>
                <w:rFonts w:ascii="Times New Roman" w:eastAsia="宋体" w:hAnsi="Times New Roman" w:cs="Times New Roman"/>
                <w:sz w:val="24"/>
              </w:rPr>
            </w:pPr>
            <w:r w:rsidRPr="00560BDA">
              <w:rPr>
                <w:rFonts w:ascii="Times New Roman" w:eastAsia="宋体" w:hAnsi="Times New Roman" w:cs="Times New Roman" w:hint="eastAsia"/>
                <w:sz w:val="24"/>
              </w:rPr>
              <w:t>3</w:t>
            </w:r>
            <w:r w:rsidRPr="00560BDA">
              <w:rPr>
                <w:rFonts w:ascii="Times New Roman" w:eastAsia="宋体" w:hAnsi="Times New Roman" w:cs="Times New Roman" w:hint="eastAsia"/>
                <w:sz w:val="24"/>
              </w:rPr>
              <w:t>、固体废物</w:t>
            </w:r>
            <w:r w:rsidRPr="00560BDA">
              <w:rPr>
                <w:rFonts w:ascii="Times New Roman" w:eastAsia="宋体" w:hAnsi="Times New Roman" w:cs="Times New Roman" w:hint="eastAsia"/>
                <w:sz w:val="24"/>
              </w:rPr>
              <w:t xml:space="preserve">                                              </w:t>
            </w:r>
          </w:p>
          <w:p w:rsidR="005852CE" w:rsidRPr="002B37E5" w:rsidRDefault="00A35E6F">
            <w:pPr>
              <w:adjustRightInd/>
              <w:snapToGrid/>
              <w:spacing w:after="240"/>
              <w:rPr>
                <w:rFonts w:ascii="Times New Roman" w:eastAsia="宋体" w:hAnsi="Times New Roman" w:cs="Times New Roman"/>
                <w:sz w:val="24"/>
              </w:rPr>
            </w:pPr>
            <w:r w:rsidRPr="002B37E5">
              <w:rPr>
                <w:rFonts w:ascii="Times New Roman" w:eastAsia="宋体" w:hAnsi="Times New Roman" w:cs="Times New Roman"/>
                <w:sz w:val="24"/>
              </w:rPr>
              <w:t>本项目固废污染源主要为废包装材料、员工生活垃圾以及废活性炭和废</w:t>
            </w:r>
            <w:r w:rsidRPr="002B37E5">
              <w:rPr>
                <w:rFonts w:ascii="Times New Roman" w:eastAsia="宋体" w:hAnsi="Times New Roman" w:cs="Times New Roman"/>
                <w:sz w:val="24"/>
              </w:rPr>
              <w:t>UV</w:t>
            </w:r>
            <w:r w:rsidRPr="002B37E5">
              <w:rPr>
                <w:rFonts w:ascii="Times New Roman" w:eastAsia="宋体" w:hAnsi="Times New Roman" w:cs="Times New Roman"/>
                <w:sz w:val="24"/>
              </w:rPr>
              <w:t>灯管</w:t>
            </w:r>
            <w:r w:rsidRPr="002B37E5">
              <w:rPr>
                <w:rFonts w:ascii="Times New Roman" w:eastAsia="宋体" w:hAnsi="Times New Roman" w:cs="Times New Roman" w:hint="eastAsia"/>
                <w:sz w:val="24"/>
              </w:rPr>
              <w:t>、废导热油</w:t>
            </w:r>
            <w:r w:rsidRPr="002B37E5">
              <w:rPr>
                <w:rFonts w:ascii="Times New Roman" w:eastAsia="宋体" w:hAnsi="Times New Roman" w:cs="Times New Roman"/>
                <w:sz w:val="24"/>
              </w:rPr>
              <w:t>等</w:t>
            </w:r>
            <w:r w:rsidRPr="002B37E5">
              <w:rPr>
                <w:rFonts w:ascii="Times New Roman" w:eastAsia="宋体" w:hAnsi="Times New Roman" w:cs="Times New Roman" w:hint="eastAsia"/>
                <w:sz w:val="24"/>
              </w:rPr>
              <w:t>。</w:t>
            </w:r>
            <w:r w:rsidRPr="002B37E5">
              <w:rPr>
                <w:rFonts w:ascii="Times New Roman" w:eastAsia="宋体" w:hAnsi="Times New Roman" w:cs="Times New Roman"/>
                <w:sz w:val="24"/>
              </w:rPr>
              <w:t>废包装材料经收集后暂存于一般固废暂存间，统一外售</w:t>
            </w:r>
            <w:r w:rsidRPr="002B37E5">
              <w:rPr>
                <w:rFonts w:ascii="Times New Roman" w:eastAsia="宋体" w:hAnsi="Times New Roman" w:cs="Times New Roman" w:hint="eastAsia"/>
                <w:sz w:val="24"/>
              </w:rPr>
              <w:t>；生活垃圾经收集后送往环卫部门统一处理；除尘器收集到的粉尘集中收集后回用于生产；废活性炭、废</w:t>
            </w:r>
            <w:r w:rsidRPr="002B37E5">
              <w:rPr>
                <w:rFonts w:ascii="Times New Roman" w:eastAsia="宋体" w:hAnsi="Times New Roman" w:cs="Times New Roman" w:hint="eastAsia"/>
                <w:sz w:val="24"/>
              </w:rPr>
              <w:t>UV</w:t>
            </w:r>
            <w:r w:rsidRPr="002B37E5">
              <w:rPr>
                <w:rFonts w:ascii="Times New Roman" w:eastAsia="宋体" w:hAnsi="Times New Roman" w:cs="Times New Roman" w:hint="eastAsia"/>
                <w:sz w:val="24"/>
              </w:rPr>
              <w:t>灯管收集后交由有资质单位处置；废导热油由更换厂家直接到走，不在厂区暂存。经以上处理措施，项目固体废物均进行了综合利用与合理处置，对周围环境影响很小</w:t>
            </w:r>
          </w:p>
          <w:p w:rsidR="005852CE" w:rsidRPr="002B37E5" w:rsidRDefault="00A35E6F">
            <w:pPr>
              <w:numPr>
                <w:ilvl w:val="0"/>
                <w:numId w:val="2"/>
              </w:numPr>
              <w:adjustRightInd/>
              <w:snapToGrid/>
              <w:spacing w:after="240"/>
              <w:rPr>
                <w:rFonts w:ascii="Times New Roman" w:eastAsia="宋体" w:hAnsi="Times New Roman" w:cs="Times New Roman"/>
                <w:sz w:val="24"/>
              </w:rPr>
            </w:pPr>
            <w:r w:rsidRPr="002B37E5">
              <w:rPr>
                <w:rFonts w:ascii="Times New Roman" w:eastAsia="宋体" w:hAnsi="Times New Roman" w:cs="Times New Roman" w:hint="eastAsia"/>
                <w:sz w:val="24"/>
              </w:rPr>
              <w:lastRenderedPageBreak/>
              <w:t>废气</w:t>
            </w:r>
          </w:p>
          <w:p w:rsidR="005852CE" w:rsidRPr="002B37E5" w:rsidRDefault="00A35E6F">
            <w:pPr>
              <w:adjustRightInd/>
              <w:snapToGrid/>
              <w:spacing w:after="240"/>
              <w:rPr>
                <w:rFonts w:ascii="Times New Roman" w:eastAsia="宋体" w:hAnsi="Times New Roman" w:cs="Times New Roman"/>
                <w:sz w:val="24"/>
              </w:rPr>
            </w:pPr>
            <w:r>
              <w:rPr>
                <w:rFonts w:ascii="Times New Roman" w:eastAsia="宋体" w:hAnsi="Times New Roman" w:cs="Times New Roman"/>
                <w:sz w:val="24"/>
              </w:rPr>
              <w:t>项目加热挤出工序有机废气经负压收集后通过</w:t>
            </w:r>
            <w:r>
              <w:rPr>
                <w:rFonts w:ascii="Times New Roman" w:eastAsia="宋体" w:hAnsi="Times New Roman" w:cs="Times New Roman"/>
                <w:sz w:val="24"/>
              </w:rPr>
              <w:t>“UV</w:t>
            </w:r>
            <w:r>
              <w:rPr>
                <w:rFonts w:ascii="Times New Roman" w:eastAsia="宋体" w:hAnsi="Times New Roman" w:cs="Times New Roman"/>
                <w:sz w:val="24"/>
              </w:rPr>
              <w:t>光解</w:t>
            </w:r>
            <w:r>
              <w:rPr>
                <w:rFonts w:ascii="Times New Roman" w:eastAsia="宋体" w:hAnsi="Times New Roman" w:cs="Times New Roman"/>
                <w:sz w:val="24"/>
              </w:rPr>
              <w:t>+</w:t>
            </w:r>
            <w:r>
              <w:rPr>
                <w:rFonts w:ascii="Times New Roman" w:eastAsia="宋体" w:hAnsi="Times New Roman" w:cs="Times New Roman"/>
                <w:sz w:val="24"/>
              </w:rPr>
              <w:t>活性炭吸附装置</w:t>
            </w:r>
            <w:r>
              <w:rPr>
                <w:rFonts w:ascii="Times New Roman" w:eastAsia="宋体" w:hAnsi="Times New Roman" w:cs="Times New Roman"/>
                <w:sz w:val="24"/>
              </w:rPr>
              <w:t>”</w:t>
            </w:r>
            <w:r>
              <w:rPr>
                <w:rFonts w:ascii="Times New Roman" w:eastAsia="宋体" w:hAnsi="Times New Roman" w:cs="Times New Roman"/>
                <w:sz w:val="24"/>
              </w:rPr>
              <w:t>处理后通过</w:t>
            </w:r>
            <w:r>
              <w:rPr>
                <w:rFonts w:ascii="Times New Roman" w:eastAsia="宋体" w:hAnsi="Times New Roman" w:cs="Times New Roman"/>
                <w:sz w:val="24"/>
              </w:rPr>
              <w:t>1</w:t>
            </w:r>
            <w:r>
              <w:rPr>
                <w:rFonts w:ascii="Times New Roman" w:eastAsia="宋体" w:hAnsi="Times New Roman" w:cs="Times New Roman"/>
                <w:sz w:val="24"/>
              </w:rPr>
              <w:t>根</w:t>
            </w:r>
            <w:r>
              <w:rPr>
                <w:rFonts w:ascii="Times New Roman" w:eastAsia="宋体" w:hAnsi="Times New Roman" w:cs="Times New Roman"/>
                <w:sz w:val="24"/>
              </w:rPr>
              <w:t>15m</w:t>
            </w:r>
            <w:r>
              <w:rPr>
                <w:rFonts w:ascii="Times New Roman" w:eastAsia="宋体" w:hAnsi="Times New Roman" w:cs="Times New Roman"/>
                <w:sz w:val="24"/>
              </w:rPr>
              <w:t>高排气筒排放；边角废料破碎工序粉尘在车间内无组织排放，原料</w:t>
            </w:r>
            <w:proofErr w:type="gramStart"/>
            <w:r>
              <w:rPr>
                <w:rFonts w:ascii="Times New Roman" w:eastAsia="宋体" w:hAnsi="Times New Roman" w:cs="Times New Roman"/>
                <w:sz w:val="24"/>
              </w:rPr>
              <w:t>投料口粉尘经设备</w:t>
            </w:r>
            <w:proofErr w:type="gramEnd"/>
            <w:r>
              <w:rPr>
                <w:rFonts w:ascii="Times New Roman" w:eastAsia="宋体" w:hAnsi="Times New Roman" w:cs="Times New Roman"/>
                <w:sz w:val="24"/>
              </w:rPr>
              <w:t>自带的除尘器处理后在车间内无组织排放</w:t>
            </w:r>
            <w:r>
              <w:rPr>
                <w:rFonts w:ascii="Times New Roman" w:eastAsia="宋体" w:hAnsi="Times New Roman" w:cs="Times New Roman" w:hint="eastAsia"/>
                <w:sz w:val="24"/>
              </w:rPr>
              <w:t>，对周围大气环境影响较小</w:t>
            </w:r>
            <w:r w:rsidRPr="002B37E5">
              <w:rPr>
                <w:rFonts w:ascii="Times New Roman" w:eastAsia="宋体" w:hAnsi="Times New Roman" w:cs="Times New Roman" w:hint="eastAsia"/>
                <w:sz w:val="24"/>
              </w:rPr>
              <w:t>。</w:t>
            </w:r>
          </w:p>
        </w:tc>
      </w:tr>
    </w:tbl>
    <w:tbl>
      <w:tblPr>
        <w:tblStyle w:val="a6"/>
        <w:tblW w:w="15701" w:type="dxa"/>
        <w:tblLayout w:type="fixed"/>
        <w:tblLook w:val="04A0" w:firstRow="1" w:lastRow="0" w:firstColumn="1" w:lastColumn="0" w:noHBand="0" w:noVBand="1"/>
      </w:tblPr>
      <w:tblGrid>
        <w:gridCol w:w="1384"/>
        <w:gridCol w:w="1418"/>
        <w:gridCol w:w="1275"/>
        <w:gridCol w:w="1418"/>
        <w:gridCol w:w="2551"/>
        <w:gridCol w:w="7655"/>
      </w:tblGrid>
      <w:tr w:rsidR="009036A4" w:rsidRPr="002B37E5" w:rsidTr="002B37E5">
        <w:trPr>
          <w:trHeight w:val="1873"/>
        </w:trPr>
        <w:tc>
          <w:tcPr>
            <w:tcW w:w="1384" w:type="dxa"/>
            <w:vAlign w:val="center"/>
          </w:tcPr>
          <w:p w:rsidR="009036A4" w:rsidRPr="002B37E5" w:rsidRDefault="005F2908" w:rsidP="00807093">
            <w:pPr>
              <w:jc w:val="center"/>
              <w:rPr>
                <w:rFonts w:ascii="Times New Roman" w:eastAsia="宋体" w:hAnsi="Times New Roman" w:cs="Times New Roman"/>
                <w:sz w:val="24"/>
              </w:rPr>
            </w:pPr>
            <w:r w:rsidRPr="002B37E5">
              <w:rPr>
                <w:rFonts w:ascii="Times New Roman" w:eastAsia="宋体" w:hAnsi="Times New Roman" w:cs="Times New Roman" w:hint="eastAsia"/>
                <w:sz w:val="24"/>
              </w:rPr>
              <w:lastRenderedPageBreak/>
              <w:t>2</w:t>
            </w:r>
            <w:r w:rsidRPr="002B37E5">
              <w:rPr>
                <w:rFonts w:ascii="Times New Roman" w:eastAsia="宋体" w:hAnsi="Times New Roman" w:cs="Times New Roman" w:hint="eastAsia"/>
                <w:sz w:val="24"/>
              </w:rPr>
              <w:t>．</w:t>
            </w:r>
            <w:r w:rsidR="009036A4" w:rsidRPr="002B37E5">
              <w:rPr>
                <w:rFonts w:ascii="Times New Roman" w:eastAsia="宋体" w:hAnsi="Times New Roman" w:cs="Times New Roman" w:hint="eastAsia"/>
                <w:sz w:val="24"/>
              </w:rPr>
              <w:t>南阳市</w:t>
            </w:r>
            <w:proofErr w:type="gramStart"/>
            <w:r w:rsidR="009036A4" w:rsidRPr="002B37E5">
              <w:rPr>
                <w:rFonts w:ascii="Times New Roman" w:eastAsia="宋体" w:hAnsi="Times New Roman" w:cs="Times New Roman" w:hint="eastAsia"/>
                <w:sz w:val="24"/>
              </w:rPr>
              <w:t>皓</w:t>
            </w:r>
            <w:proofErr w:type="gramEnd"/>
            <w:r w:rsidR="009036A4" w:rsidRPr="002B37E5">
              <w:rPr>
                <w:rFonts w:ascii="Times New Roman" w:eastAsia="宋体" w:hAnsi="Times New Roman" w:cs="Times New Roman" w:hint="eastAsia"/>
                <w:sz w:val="24"/>
              </w:rPr>
              <w:t>宇化工有限公司年储存销售甲醇</w:t>
            </w:r>
            <w:r w:rsidR="009036A4" w:rsidRPr="002B37E5">
              <w:rPr>
                <w:rFonts w:ascii="Times New Roman" w:eastAsia="宋体" w:hAnsi="Times New Roman" w:cs="Times New Roman" w:hint="eastAsia"/>
                <w:sz w:val="24"/>
              </w:rPr>
              <w:t>3000</w:t>
            </w:r>
            <w:r w:rsidR="009036A4" w:rsidRPr="002B37E5">
              <w:rPr>
                <w:rFonts w:ascii="Times New Roman" w:eastAsia="宋体" w:hAnsi="Times New Roman" w:cs="Times New Roman" w:hint="eastAsia"/>
                <w:sz w:val="24"/>
              </w:rPr>
              <w:t>吨建设项目</w:t>
            </w:r>
          </w:p>
        </w:tc>
        <w:tc>
          <w:tcPr>
            <w:tcW w:w="1418" w:type="dxa"/>
            <w:vAlign w:val="center"/>
          </w:tcPr>
          <w:p w:rsidR="009036A4" w:rsidRPr="002B37E5" w:rsidRDefault="009036A4" w:rsidP="00807093">
            <w:pPr>
              <w:jc w:val="center"/>
              <w:rPr>
                <w:rFonts w:ascii="Times New Roman" w:eastAsia="宋体" w:hAnsi="Times New Roman" w:cs="Times New Roman"/>
                <w:sz w:val="24"/>
              </w:rPr>
            </w:pPr>
            <w:r w:rsidRPr="002B37E5">
              <w:rPr>
                <w:rFonts w:ascii="Times New Roman" w:eastAsia="宋体" w:hAnsi="Times New Roman" w:cs="Times New Roman" w:hint="eastAsia"/>
                <w:sz w:val="24"/>
              </w:rPr>
              <w:t>南阳市唐河县上屯镇</w:t>
            </w:r>
            <w:proofErr w:type="gramStart"/>
            <w:r w:rsidRPr="002B37E5">
              <w:rPr>
                <w:rFonts w:ascii="Times New Roman" w:eastAsia="宋体" w:hAnsi="Times New Roman" w:cs="Times New Roman" w:hint="eastAsia"/>
                <w:sz w:val="24"/>
              </w:rPr>
              <w:t>茨</w:t>
            </w:r>
            <w:proofErr w:type="gramEnd"/>
            <w:r w:rsidRPr="002B37E5">
              <w:rPr>
                <w:rFonts w:ascii="Times New Roman" w:eastAsia="宋体" w:hAnsi="Times New Roman" w:cs="Times New Roman" w:hint="eastAsia"/>
                <w:sz w:val="24"/>
              </w:rPr>
              <w:t>园村</w:t>
            </w:r>
          </w:p>
        </w:tc>
        <w:tc>
          <w:tcPr>
            <w:tcW w:w="1275" w:type="dxa"/>
            <w:vAlign w:val="center"/>
          </w:tcPr>
          <w:p w:rsidR="009036A4" w:rsidRPr="002B37E5" w:rsidRDefault="009036A4" w:rsidP="00807093">
            <w:pPr>
              <w:jc w:val="center"/>
              <w:rPr>
                <w:rFonts w:ascii="Times New Roman" w:eastAsia="宋体" w:hAnsi="Times New Roman" w:cs="Times New Roman"/>
                <w:sz w:val="24"/>
              </w:rPr>
            </w:pPr>
            <w:r w:rsidRPr="002B37E5">
              <w:rPr>
                <w:rFonts w:ascii="Times New Roman" w:eastAsia="宋体" w:hAnsi="Times New Roman" w:cs="Times New Roman" w:hint="eastAsia"/>
                <w:sz w:val="24"/>
              </w:rPr>
              <w:t>南阳市</w:t>
            </w:r>
            <w:proofErr w:type="gramStart"/>
            <w:r w:rsidRPr="002B37E5">
              <w:rPr>
                <w:rFonts w:ascii="Times New Roman" w:eastAsia="宋体" w:hAnsi="Times New Roman" w:cs="Times New Roman" w:hint="eastAsia"/>
                <w:sz w:val="24"/>
              </w:rPr>
              <w:t>皓</w:t>
            </w:r>
            <w:proofErr w:type="gramEnd"/>
            <w:r w:rsidRPr="002B37E5">
              <w:rPr>
                <w:rFonts w:ascii="Times New Roman" w:eastAsia="宋体" w:hAnsi="Times New Roman" w:cs="Times New Roman" w:hint="eastAsia"/>
                <w:sz w:val="24"/>
              </w:rPr>
              <w:t>宇化工有限公司</w:t>
            </w:r>
          </w:p>
        </w:tc>
        <w:tc>
          <w:tcPr>
            <w:tcW w:w="1418" w:type="dxa"/>
            <w:vAlign w:val="center"/>
          </w:tcPr>
          <w:p w:rsidR="009036A4" w:rsidRPr="002B37E5" w:rsidRDefault="009036A4" w:rsidP="00807093">
            <w:pPr>
              <w:jc w:val="center"/>
              <w:rPr>
                <w:rFonts w:ascii="Times New Roman" w:eastAsia="宋体" w:hAnsi="Times New Roman" w:cs="Times New Roman"/>
                <w:sz w:val="24"/>
              </w:rPr>
            </w:pPr>
            <w:r w:rsidRPr="002B37E5">
              <w:rPr>
                <w:rFonts w:ascii="Times New Roman" w:eastAsia="宋体" w:hAnsi="Times New Roman" w:cs="Times New Roman"/>
                <w:sz w:val="24"/>
              </w:rPr>
              <w:t>河北</w:t>
            </w:r>
            <w:r w:rsidRPr="002B37E5">
              <w:rPr>
                <w:rFonts w:ascii="Times New Roman" w:eastAsia="宋体" w:hAnsi="Times New Roman" w:cs="Times New Roman" w:hint="eastAsia"/>
                <w:sz w:val="24"/>
              </w:rPr>
              <w:t>景略环境影响评价</w:t>
            </w:r>
            <w:r w:rsidRPr="002B37E5">
              <w:rPr>
                <w:rFonts w:ascii="Times New Roman" w:eastAsia="宋体" w:hAnsi="Times New Roman" w:cs="Times New Roman"/>
                <w:sz w:val="24"/>
              </w:rPr>
              <w:t>有限公司</w:t>
            </w:r>
          </w:p>
        </w:tc>
        <w:tc>
          <w:tcPr>
            <w:tcW w:w="2551" w:type="dxa"/>
            <w:vAlign w:val="center"/>
          </w:tcPr>
          <w:p w:rsidR="009036A4" w:rsidRPr="002B37E5" w:rsidRDefault="009036A4" w:rsidP="00807093">
            <w:pPr>
              <w:jc w:val="left"/>
              <w:rPr>
                <w:rFonts w:ascii="Times New Roman" w:eastAsia="宋体" w:hAnsi="Times New Roman" w:cs="Times New Roman"/>
                <w:sz w:val="24"/>
              </w:rPr>
            </w:pPr>
            <w:r w:rsidRPr="002B37E5">
              <w:rPr>
                <w:rFonts w:ascii="Times New Roman" w:eastAsia="宋体" w:hAnsi="Times New Roman" w:cs="Times New Roman"/>
                <w:sz w:val="24"/>
              </w:rPr>
              <w:t>南阳市</w:t>
            </w:r>
            <w:proofErr w:type="gramStart"/>
            <w:r w:rsidRPr="002B37E5">
              <w:rPr>
                <w:rFonts w:ascii="Times New Roman" w:eastAsia="宋体" w:hAnsi="Times New Roman" w:cs="Times New Roman"/>
                <w:sz w:val="24"/>
              </w:rPr>
              <w:t>皓</w:t>
            </w:r>
            <w:proofErr w:type="gramEnd"/>
            <w:r w:rsidRPr="002B37E5">
              <w:rPr>
                <w:rFonts w:ascii="Times New Roman" w:eastAsia="宋体" w:hAnsi="Times New Roman" w:cs="Times New Roman"/>
                <w:sz w:val="24"/>
              </w:rPr>
              <w:t>宇化工有限公司拟投资</w:t>
            </w:r>
            <w:r w:rsidRPr="002B37E5">
              <w:rPr>
                <w:rFonts w:ascii="Times New Roman" w:eastAsia="宋体" w:hAnsi="Times New Roman" w:cs="Times New Roman"/>
                <w:sz w:val="24"/>
              </w:rPr>
              <w:t>2000</w:t>
            </w:r>
            <w:r w:rsidRPr="002B37E5">
              <w:rPr>
                <w:rFonts w:ascii="Times New Roman" w:eastAsia="宋体" w:hAnsi="Times New Roman" w:cs="Times New Roman"/>
                <w:sz w:val="24"/>
              </w:rPr>
              <w:t>万元在南阳市唐河县上屯镇</w:t>
            </w:r>
            <w:proofErr w:type="gramStart"/>
            <w:r w:rsidRPr="002B37E5">
              <w:rPr>
                <w:rFonts w:ascii="Times New Roman" w:eastAsia="宋体" w:hAnsi="Times New Roman" w:cs="Times New Roman"/>
                <w:sz w:val="24"/>
              </w:rPr>
              <w:t>茨</w:t>
            </w:r>
            <w:proofErr w:type="gramEnd"/>
            <w:r w:rsidRPr="002B37E5">
              <w:rPr>
                <w:rFonts w:ascii="Times New Roman" w:eastAsia="宋体" w:hAnsi="Times New Roman" w:cs="Times New Roman"/>
                <w:sz w:val="24"/>
              </w:rPr>
              <w:t>园村建设甲醇、柴油、</w:t>
            </w:r>
            <w:r w:rsidRPr="002B37E5">
              <w:rPr>
                <w:rFonts w:ascii="Times New Roman" w:eastAsia="宋体" w:hAnsi="Times New Roman" w:cs="Times New Roman"/>
                <w:sz w:val="24"/>
              </w:rPr>
              <w:t>DMF</w:t>
            </w:r>
            <w:r w:rsidRPr="002B37E5">
              <w:rPr>
                <w:rFonts w:ascii="Times New Roman" w:eastAsia="宋体" w:hAnsi="Times New Roman" w:cs="Times New Roman"/>
                <w:sz w:val="24"/>
              </w:rPr>
              <w:t>等</w:t>
            </w:r>
            <w:proofErr w:type="gramStart"/>
            <w:r w:rsidRPr="002B37E5">
              <w:rPr>
                <w:rFonts w:ascii="Times New Roman" w:eastAsia="宋体" w:hAnsi="Times New Roman" w:cs="Times New Roman"/>
                <w:sz w:val="24"/>
              </w:rPr>
              <w:t>危化品</w:t>
            </w:r>
            <w:proofErr w:type="gramEnd"/>
            <w:r w:rsidRPr="002B37E5">
              <w:rPr>
                <w:rFonts w:ascii="Times New Roman" w:eastAsia="宋体" w:hAnsi="Times New Roman" w:cs="Times New Roman"/>
                <w:sz w:val="24"/>
              </w:rPr>
              <w:t>贮存、销售项目</w:t>
            </w:r>
            <w:r w:rsidRPr="002B37E5">
              <w:rPr>
                <w:rFonts w:ascii="Times New Roman" w:eastAsia="宋体" w:hAnsi="Times New Roman" w:cs="Times New Roman" w:hint="eastAsia"/>
                <w:sz w:val="24"/>
              </w:rPr>
              <w:t>。其中</w:t>
            </w:r>
            <w:r w:rsidRPr="002B37E5">
              <w:rPr>
                <w:rFonts w:ascii="Times New Roman" w:eastAsia="宋体" w:hAnsi="Times New Roman" w:cs="Times New Roman"/>
                <w:sz w:val="24"/>
              </w:rPr>
              <w:t>年销售大约为</w:t>
            </w:r>
            <w:r w:rsidRPr="002B37E5">
              <w:rPr>
                <w:rFonts w:ascii="Times New Roman" w:eastAsia="宋体" w:hAnsi="Times New Roman" w:cs="Times New Roman"/>
                <w:sz w:val="24"/>
              </w:rPr>
              <w:t>3000</w:t>
            </w:r>
            <w:r w:rsidRPr="002B37E5">
              <w:rPr>
                <w:rFonts w:ascii="Times New Roman" w:eastAsia="宋体" w:hAnsi="Times New Roman" w:cs="Times New Roman"/>
                <w:sz w:val="24"/>
              </w:rPr>
              <w:t>吨甲醇，</w:t>
            </w:r>
            <w:r w:rsidRPr="002B37E5">
              <w:rPr>
                <w:rFonts w:ascii="Times New Roman" w:eastAsia="宋体" w:hAnsi="Times New Roman" w:cs="Times New Roman"/>
                <w:sz w:val="24"/>
              </w:rPr>
              <w:t>3000</w:t>
            </w:r>
            <w:r w:rsidRPr="002B37E5">
              <w:rPr>
                <w:rFonts w:ascii="Times New Roman" w:eastAsia="宋体" w:hAnsi="Times New Roman" w:cs="Times New Roman"/>
                <w:sz w:val="24"/>
              </w:rPr>
              <w:t>吨</w:t>
            </w:r>
            <w:r w:rsidRPr="002B37E5">
              <w:rPr>
                <w:rFonts w:ascii="Times New Roman" w:eastAsia="宋体" w:hAnsi="Times New Roman" w:cs="Times New Roman"/>
                <w:sz w:val="24"/>
              </w:rPr>
              <w:t>DMF</w:t>
            </w:r>
            <w:r w:rsidRPr="002B37E5">
              <w:rPr>
                <w:rFonts w:ascii="Times New Roman" w:eastAsia="宋体" w:hAnsi="Times New Roman" w:cs="Times New Roman"/>
                <w:sz w:val="24"/>
              </w:rPr>
              <w:t>，</w:t>
            </w:r>
            <w:r w:rsidRPr="002B37E5">
              <w:rPr>
                <w:rFonts w:ascii="Times New Roman" w:eastAsia="宋体" w:hAnsi="Times New Roman" w:cs="Times New Roman"/>
                <w:sz w:val="24"/>
              </w:rPr>
              <w:t>3000</w:t>
            </w:r>
            <w:r w:rsidRPr="002B37E5">
              <w:rPr>
                <w:rFonts w:ascii="Times New Roman" w:eastAsia="宋体" w:hAnsi="Times New Roman" w:cs="Times New Roman"/>
                <w:sz w:val="24"/>
              </w:rPr>
              <w:t>吨柴油。</w:t>
            </w:r>
          </w:p>
        </w:tc>
        <w:tc>
          <w:tcPr>
            <w:tcW w:w="7655" w:type="dxa"/>
            <w:vAlign w:val="center"/>
          </w:tcPr>
          <w:p w:rsidR="009036A4" w:rsidRPr="002B37E5" w:rsidRDefault="002B37E5" w:rsidP="002B37E5">
            <w:pPr>
              <w:jc w:val="left"/>
              <w:rPr>
                <w:rFonts w:ascii="Times New Roman" w:eastAsia="宋体" w:hAnsi="Times New Roman" w:cs="Times New Roman"/>
                <w:sz w:val="24"/>
              </w:rPr>
            </w:pPr>
            <w:r>
              <w:rPr>
                <w:rFonts w:ascii="Times New Roman" w:eastAsia="宋体" w:hAnsi="Times New Roman" w:cs="Times New Roman" w:hint="eastAsia"/>
                <w:sz w:val="24"/>
              </w:rPr>
              <w:t>1.</w:t>
            </w:r>
            <w:r w:rsidR="009036A4" w:rsidRPr="002B37E5">
              <w:rPr>
                <w:rFonts w:ascii="Times New Roman" w:eastAsia="宋体" w:hAnsi="Times New Roman" w:cs="Times New Roman"/>
                <w:sz w:val="24"/>
              </w:rPr>
              <w:t>大气环境：</w:t>
            </w:r>
          </w:p>
          <w:p w:rsidR="009036A4" w:rsidRPr="002B37E5" w:rsidRDefault="009036A4" w:rsidP="002B37E5">
            <w:pPr>
              <w:tabs>
                <w:tab w:val="left" w:pos="-18"/>
              </w:tabs>
              <w:ind w:firstLineChars="200" w:firstLine="480"/>
              <w:rPr>
                <w:rFonts w:ascii="Times New Roman" w:eastAsia="宋体" w:hAnsi="Times New Roman" w:cs="Times New Roman"/>
                <w:sz w:val="24"/>
              </w:rPr>
            </w:pPr>
            <w:r w:rsidRPr="002B37E5">
              <w:rPr>
                <w:rFonts w:ascii="Times New Roman" w:eastAsia="宋体" w:hAnsi="Times New Roman" w:cs="Times New Roman"/>
                <w:sz w:val="24"/>
              </w:rPr>
              <w:t>本项目废气主要为</w:t>
            </w:r>
            <w:r w:rsidRPr="002B37E5">
              <w:rPr>
                <w:rFonts w:ascii="Times New Roman" w:eastAsia="宋体" w:hAnsi="Times New Roman" w:cs="Times New Roman" w:hint="eastAsia"/>
                <w:sz w:val="24"/>
              </w:rPr>
              <w:t>物料卸料、</w:t>
            </w:r>
            <w:r w:rsidRPr="002B37E5">
              <w:rPr>
                <w:rFonts w:ascii="Times New Roman" w:eastAsia="宋体" w:hAnsi="Times New Roman" w:cs="Times New Roman"/>
                <w:sz w:val="24"/>
              </w:rPr>
              <w:t>储罐</w:t>
            </w:r>
            <w:r w:rsidRPr="002B37E5">
              <w:rPr>
                <w:rFonts w:ascii="Times New Roman" w:eastAsia="宋体" w:hAnsi="Times New Roman" w:cs="Times New Roman" w:hint="eastAsia"/>
                <w:sz w:val="24"/>
              </w:rPr>
              <w:t>呼吸、加注过程中产生的</w:t>
            </w:r>
            <w:r w:rsidRPr="002B37E5">
              <w:rPr>
                <w:rFonts w:ascii="Times New Roman" w:eastAsia="宋体" w:hAnsi="Times New Roman" w:cs="Times New Roman"/>
                <w:sz w:val="24"/>
              </w:rPr>
              <w:t>废气</w:t>
            </w:r>
            <w:r w:rsidRPr="002B37E5">
              <w:rPr>
                <w:rFonts w:ascii="Times New Roman" w:eastAsia="宋体" w:hAnsi="Times New Roman" w:cs="Times New Roman" w:hint="eastAsia"/>
                <w:sz w:val="24"/>
              </w:rPr>
              <w:t>和汽车尾气</w:t>
            </w:r>
            <w:r w:rsidRPr="002B37E5">
              <w:rPr>
                <w:rFonts w:ascii="Times New Roman" w:eastAsia="宋体" w:hAnsi="Times New Roman" w:cs="Times New Roman"/>
                <w:sz w:val="24"/>
              </w:rPr>
              <w:t>。</w:t>
            </w:r>
          </w:p>
          <w:p w:rsidR="009036A4" w:rsidRPr="002B37E5" w:rsidRDefault="009036A4" w:rsidP="002B37E5">
            <w:pPr>
              <w:ind w:firstLineChars="200" w:firstLine="480"/>
              <w:contextualSpacing/>
              <w:rPr>
                <w:rFonts w:ascii="Times New Roman" w:eastAsia="宋体" w:hAnsi="Times New Roman" w:cs="Times New Roman"/>
                <w:sz w:val="24"/>
              </w:rPr>
            </w:pPr>
            <w:r w:rsidRPr="002B37E5">
              <w:rPr>
                <w:rFonts w:ascii="Times New Roman" w:eastAsia="宋体" w:hAnsi="Times New Roman" w:cs="Times New Roman" w:hint="eastAsia"/>
                <w:sz w:val="24"/>
              </w:rPr>
              <w:t>甲醇、</w:t>
            </w:r>
            <w:r w:rsidRPr="002B37E5">
              <w:rPr>
                <w:rFonts w:ascii="Times New Roman" w:eastAsia="宋体" w:hAnsi="Times New Roman" w:cs="Times New Roman" w:hint="eastAsia"/>
                <w:sz w:val="24"/>
              </w:rPr>
              <w:t>DMF</w:t>
            </w:r>
            <w:r w:rsidRPr="002B37E5">
              <w:rPr>
                <w:rFonts w:ascii="Times New Roman" w:eastAsia="宋体" w:hAnsi="Times New Roman" w:cs="Times New Roman" w:hint="eastAsia"/>
                <w:sz w:val="24"/>
              </w:rPr>
              <w:t>、柴油在槽罐车装卸时采用双管式原料输送同时尽量提高储罐的充装率以减少填充次数等措施减少无组织废气的排放。</w:t>
            </w:r>
            <w:r w:rsidRPr="002B37E5">
              <w:rPr>
                <w:rFonts w:ascii="Times New Roman" w:eastAsia="宋体" w:hAnsi="Times New Roman" w:cs="Times New Roman"/>
                <w:sz w:val="24"/>
              </w:rPr>
              <w:t>经预测，本项目无组织排放</w:t>
            </w:r>
            <w:r w:rsidRPr="002B37E5">
              <w:rPr>
                <w:rFonts w:ascii="Times New Roman" w:eastAsia="宋体" w:hAnsi="Times New Roman" w:cs="Times New Roman" w:hint="eastAsia"/>
                <w:sz w:val="24"/>
              </w:rPr>
              <w:t>甲醇、</w:t>
            </w:r>
            <w:r w:rsidRPr="002B37E5">
              <w:rPr>
                <w:rFonts w:ascii="Times New Roman" w:eastAsia="宋体" w:hAnsi="Times New Roman" w:cs="Times New Roman" w:hint="eastAsia"/>
                <w:sz w:val="24"/>
              </w:rPr>
              <w:t>DMF</w:t>
            </w:r>
            <w:r w:rsidRPr="002B37E5">
              <w:rPr>
                <w:rFonts w:ascii="Times New Roman" w:eastAsia="宋体" w:hAnsi="Times New Roman" w:cs="Times New Roman" w:hint="eastAsia"/>
                <w:sz w:val="24"/>
              </w:rPr>
              <w:t>、</w:t>
            </w:r>
            <w:r w:rsidRPr="002B37E5">
              <w:rPr>
                <w:rFonts w:ascii="Times New Roman" w:eastAsia="宋体" w:hAnsi="Times New Roman" w:cs="Times New Roman"/>
                <w:sz w:val="24"/>
              </w:rPr>
              <w:t>非甲烷总烃在厂界浓度均不超标，满足</w:t>
            </w:r>
            <w:r w:rsidRPr="002B37E5">
              <w:rPr>
                <w:rFonts w:ascii="Times New Roman" w:eastAsia="宋体" w:hAnsi="Times New Roman" w:cs="Times New Roman" w:hint="eastAsia"/>
                <w:sz w:val="24"/>
              </w:rPr>
              <w:t>相应的污染物排放</w:t>
            </w:r>
            <w:r w:rsidRPr="002B37E5">
              <w:rPr>
                <w:rFonts w:ascii="Times New Roman" w:eastAsia="宋体" w:hAnsi="Times New Roman" w:cs="Times New Roman"/>
                <w:sz w:val="24"/>
              </w:rPr>
              <w:t>标准要求，因此项目运营期无组织废气排放对周边环境影响较小。</w:t>
            </w:r>
          </w:p>
          <w:p w:rsidR="009036A4" w:rsidRPr="002B37E5" w:rsidRDefault="009036A4" w:rsidP="002B37E5">
            <w:pPr>
              <w:ind w:firstLineChars="200" w:firstLine="480"/>
              <w:jc w:val="left"/>
              <w:rPr>
                <w:rFonts w:ascii="Times New Roman" w:eastAsia="宋体" w:hAnsi="Times New Roman" w:cs="Times New Roman"/>
                <w:sz w:val="24"/>
              </w:rPr>
            </w:pPr>
            <w:r w:rsidRPr="002B37E5">
              <w:rPr>
                <w:rFonts w:ascii="Times New Roman" w:eastAsia="宋体" w:hAnsi="Times New Roman" w:cs="Times New Roman" w:hint="eastAsia"/>
                <w:sz w:val="24"/>
              </w:rPr>
              <w:t>本项目进出车辆汽车尾气的主要成分有</w:t>
            </w:r>
            <w:r w:rsidRPr="002B37E5">
              <w:rPr>
                <w:rFonts w:ascii="Times New Roman" w:eastAsia="宋体" w:hAnsi="Times New Roman" w:cs="Times New Roman" w:hint="eastAsia"/>
                <w:sz w:val="24"/>
              </w:rPr>
              <w:t>CO</w:t>
            </w:r>
            <w:r w:rsidRPr="002B37E5">
              <w:rPr>
                <w:rFonts w:ascii="Times New Roman" w:eastAsia="宋体" w:hAnsi="Times New Roman" w:cs="Times New Roman" w:hint="eastAsia"/>
                <w:sz w:val="24"/>
              </w:rPr>
              <w:t>和</w:t>
            </w:r>
            <w:r w:rsidRPr="002B37E5">
              <w:rPr>
                <w:rFonts w:ascii="Times New Roman" w:eastAsia="宋体" w:hAnsi="Times New Roman" w:cs="Times New Roman" w:hint="eastAsia"/>
                <w:sz w:val="24"/>
              </w:rPr>
              <w:t>NOx</w:t>
            </w:r>
            <w:r w:rsidRPr="002B37E5">
              <w:rPr>
                <w:rFonts w:ascii="Times New Roman" w:eastAsia="宋体" w:hAnsi="Times New Roman" w:cs="Times New Roman" w:hint="eastAsia"/>
                <w:sz w:val="24"/>
              </w:rPr>
              <w:t>。汽车每天进出及启动时会产生一定量的汽车废气，但由于地上大气扩散能力较强，汽车启动、行驶时排放的尾气会很快扩散，因此汽车尾气对周围空气环境不会产生明显影响。</w:t>
            </w:r>
          </w:p>
          <w:p w:rsidR="009036A4" w:rsidRPr="002B37E5" w:rsidRDefault="002B37E5" w:rsidP="002B37E5">
            <w:pPr>
              <w:jc w:val="left"/>
              <w:rPr>
                <w:rFonts w:ascii="Times New Roman" w:eastAsia="宋体" w:hAnsi="Times New Roman" w:cs="Times New Roman"/>
                <w:sz w:val="24"/>
              </w:rPr>
            </w:pPr>
            <w:r>
              <w:rPr>
                <w:rFonts w:ascii="Times New Roman" w:eastAsia="宋体" w:hAnsi="Times New Roman" w:cs="Times New Roman" w:hint="eastAsia"/>
                <w:sz w:val="24"/>
              </w:rPr>
              <w:t>2.</w:t>
            </w:r>
            <w:r w:rsidR="009036A4" w:rsidRPr="002B37E5">
              <w:rPr>
                <w:rFonts w:ascii="Times New Roman" w:eastAsia="宋体" w:hAnsi="Times New Roman" w:cs="Times New Roman"/>
                <w:sz w:val="24"/>
              </w:rPr>
              <w:t>水环境：</w:t>
            </w:r>
          </w:p>
          <w:p w:rsidR="009036A4" w:rsidRPr="002B37E5" w:rsidRDefault="009036A4" w:rsidP="002B37E5">
            <w:pPr>
              <w:ind w:firstLineChars="200" w:firstLine="480"/>
              <w:rPr>
                <w:rFonts w:ascii="Times New Roman" w:eastAsia="宋体" w:hAnsi="Times New Roman" w:cs="Times New Roman"/>
                <w:sz w:val="24"/>
              </w:rPr>
            </w:pPr>
            <w:r w:rsidRPr="002B37E5">
              <w:rPr>
                <w:rFonts w:ascii="Times New Roman" w:eastAsia="宋体" w:hAnsi="Times New Roman" w:cs="Times New Roman" w:hint="eastAsia"/>
                <w:sz w:val="24"/>
              </w:rPr>
              <w:t>本项目无生产污水，生活污水产生量约为</w:t>
            </w:r>
            <w:r w:rsidRPr="002B37E5">
              <w:rPr>
                <w:rFonts w:ascii="Times New Roman" w:eastAsia="宋体" w:hAnsi="Times New Roman" w:cs="Times New Roman" w:hint="eastAsia"/>
                <w:sz w:val="24"/>
              </w:rPr>
              <w:t>0.384</w:t>
            </w:r>
            <w:r w:rsidRPr="002B37E5">
              <w:rPr>
                <w:rFonts w:ascii="Times New Roman" w:eastAsia="宋体" w:hAnsi="Times New Roman" w:cs="Times New Roman"/>
                <w:sz w:val="24"/>
              </w:rPr>
              <w:t>m3/d</w:t>
            </w:r>
            <w:r w:rsidRPr="002B37E5">
              <w:rPr>
                <w:rFonts w:ascii="Times New Roman" w:eastAsia="宋体" w:hAnsi="Times New Roman" w:cs="Times New Roman"/>
                <w:sz w:val="24"/>
              </w:rPr>
              <w:t>（即</w:t>
            </w:r>
            <w:r w:rsidRPr="002B37E5">
              <w:rPr>
                <w:rFonts w:ascii="Times New Roman" w:eastAsia="宋体" w:hAnsi="Times New Roman" w:cs="Times New Roman" w:hint="eastAsia"/>
                <w:sz w:val="24"/>
              </w:rPr>
              <w:t>15.2</w:t>
            </w:r>
            <w:r w:rsidRPr="002B37E5">
              <w:rPr>
                <w:rFonts w:ascii="Times New Roman" w:eastAsia="宋体" w:hAnsi="Times New Roman" w:cs="Times New Roman"/>
                <w:sz w:val="24"/>
              </w:rPr>
              <w:t>m3/a</w:t>
            </w:r>
            <w:r w:rsidRPr="002B37E5">
              <w:rPr>
                <w:rFonts w:ascii="Times New Roman" w:eastAsia="宋体" w:hAnsi="Times New Roman" w:cs="Times New Roman"/>
                <w:sz w:val="24"/>
              </w:rPr>
              <w:t>）</w:t>
            </w:r>
            <w:r w:rsidRPr="002B37E5">
              <w:rPr>
                <w:rFonts w:ascii="Times New Roman" w:eastAsia="宋体" w:hAnsi="Times New Roman" w:cs="Times New Roman" w:hint="eastAsia"/>
                <w:sz w:val="24"/>
              </w:rPr>
              <w:t>，经化粪池处理后用于周边农田施肥，不外排。对周围环境影响较小。</w:t>
            </w:r>
          </w:p>
          <w:p w:rsidR="009036A4" w:rsidRPr="002B37E5" w:rsidRDefault="002B37E5" w:rsidP="002B37E5">
            <w:pPr>
              <w:pStyle w:val="a5"/>
              <w:spacing w:after="0"/>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t>3.</w:t>
            </w:r>
            <w:r w:rsidR="009036A4" w:rsidRPr="002B37E5">
              <w:rPr>
                <w:rFonts w:ascii="Times New Roman" w:eastAsia="宋体" w:hAnsi="Times New Roman" w:cs="Times New Roman" w:hint="eastAsia"/>
                <w:kern w:val="0"/>
                <w:sz w:val="24"/>
                <w:szCs w:val="22"/>
              </w:rPr>
              <w:t>声环境：</w:t>
            </w:r>
          </w:p>
          <w:p w:rsidR="009036A4" w:rsidRPr="002B37E5" w:rsidRDefault="009036A4" w:rsidP="002B37E5">
            <w:pPr>
              <w:ind w:firstLineChars="200" w:firstLine="480"/>
              <w:contextualSpacing/>
              <w:rPr>
                <w:rFonts w:ascii="Times New Roman" w:eastAsia="宋体" w:hAnsi="Times New Roman" w:cs="Times New Roman"/>
                <w:sz w:val="24"/>
              </w:rPr>
            </w:pPr>
            <w:proofErr w:type="gramStart"/>
            <w:r w:rsidRPr="002B37E5">
              <w:rPr>
                <w:rFonts w:ascii="Times New Roman" w:eastAsia="宋体" w:hAnsi="Times New Roman" w:cs="Times New Roman" w:hint="eastAsia"/>
                <w:sz w:val="24"/>
              </w:rPr>
              <w:t>本环评要求</w:t>
            </w:r>
            <w:proofErr w:type="gramEnd"/>
            <w:r w:rsidRPr="002B37E5">
              <w:rPr>
                <w:rFonts w:ascii="Times New Roman" w:eastAsia="宋体" w:hAnsi="Times New Roman" w:cs="Times New Roman" w:hint="eastAsia"/>
                <w:sz w:val="24"/>
              </w:rPr>
              <w:t>建设单位加强管理，禁止车辆进出项目区时鸣笛，从而使汽车噪声对项目区</w:t>
            </w:r>
            <w:proofErr w:type="gramStart"/>
            <w:r w:rsidRPr="002B37E5">
              <w:rPr>
                <w:rFonts w:ascii="Times New Roman" w:eastAsia="宋体" w:hAnsi="Times New Roman" w:cs="Times New Roman" w:hint="eastAsia"/>
                <w:sz w:val="24"/>
              </w:rPr>
              <w:t>周边声</w:t>
            </w:r>
            <w:proofErr w:type="gramEnd"/>
            <w:r w:rsidRPr="002B37E5">
              <w:rPr>
                <w:rFonts w:ascii="Times New Roman" w:eastAsia="宋体" w:hAnsi="Times New Roman" w:cs="Times New Roman" w:hint="eastAsia"/>
                <w:sz w:val="24"/>
              </w:rPr>
              <w:t>环境的影响降至最低。</w:t>
            </w:r>
            <w:proofErr w:type="gramStart"/>
            <w:r w:rsidRPr="002B37E5">
              <w:rPr>
                <w:rFonts w:ascii="Times New Roman" w:eastAsia="宋体" w:hAnsi="Times New Roman" w:cs="Times New Roman" w:hint="eastAsia"/>
                <w:sz w:val="24"/>
              </w:rPr>
              <w:t>加注站</w:t>
            </w:r>
            <w:proofErr w:type="gramEnd"/>
            <w:r w:rsidRPr="002B37E5">
              <w:rPr>
                <w:rFonts w:ascii="Times New Roman" w:eastAsia="宋体" w:hAnsi="Times New Roman" w:cs="Times New Roman" w:hint="eastAsia"/>
                <w:sz w:val="24"/>
              </w:rPr>
              <w:t>四周噪声达到《工业企业厂界环境噪声排放标准》（</w:t>
            </w:r>
            <w:r w:rsidRPr="002B37E5">
              <w:rPr>
                <w:rFonts w:ascii="Times New Roman" w:eastAsia="宋体" w:hAnsi="Times New Roman" w:cs="Times New Roman" w:hint="eastAsia"/>
                <w:sz w:val="24"/>
              </w:rPr>
              <w:t>GB12348</w:t>
            </w:r>
            <w:r w:rsidRPr="002B37E5">
              <w:rPr>
                <w:rFonts w:ascii="Times New Roman" w:eastAsia="宋体" w:hAnsi="Times New Roman" w:cs="Times New Roman" w:hint="eastAsia"/>
                <w:sz w:val="24"/>
              </w:rPr>
              <w:t>—</w:t>
            </w:r>
            <w:r w:rsidRPr="002B37E5">
              <w:rPr>
                <w:rFonts w:ascii="Times New Roman" w:eastAsia="宋体" w:hAnsi="Times New Roman" w:cs="Times New Roman" w:hint="eastAsia"/>
                <w:sz w:val="24"/>
              </w:rPr>
              <w:t>2008</w:t>
            </w:r>
            <w:r w:rsidRPr="002B37E5">
              <w:rPr>
                <w:rFonts w:ascii="Times New Roman" w:eastAsia="宋体" w:hAnsi="Times New Roman" w:cs="Times New Roman" w:hint="eastAsia"/>
                <w:sz w:val="24"/>
              </w:rPr>
              <w:t>）中</w:t>
            </w:r>
            <w:r w:rsidRPr="002B37E5">
              <w:rPr>
                <w:rFonts w:ascii="Times New Roman" w:eastAsia="宋体" w:hAnsi="Times New Roman" w:cs="Times New Roman" w:hint="eastAsia"/>
                <w:sz w:val="24"/>
              </w:rPr>
              <w:t>2</w:t>
            </w:r>
            <w:r w:rsidRPr="002B37E5">
              <w:rPr>
                <w:rFonts w:ascii="Times New Roman" w:eastAsia="宋体" w:hAnsi="Times New Roman" w:cs="Times New Roman" w:hint="eastAsia"/>
                <w:sz w:val="24"/>
              </w:rPr>
              <w:t>类区标准要求。</w:t>
            </w:r>
          </w:p>
          <w:p w:rsidR="009036A4" w:rsidRPr="002B37E5" w:rsidRDefault="002B37E5" w:rsidP="002B37E5">
            <w:pPr>
              <w:jc w:val="left"/>
              <w:rPr>
                <w:rFonts w:ascii="Times New Roman" w:eastAsia="宋体" w:hAnsi="Times New Roman" w:cs="Times New Roman"/>
                <w:sz w:val="24"/>
              </w:rPr>
            </w:pPr>
            <w:r>
              <w:rPr>
                <w:rFonts w:ascii="Times New Roman" w:eastAsia="宋体" w:hAnsi="Times New Roman" w:cs="Times New Roman" w:hint="eastAsia"/>
                <w:sz w:val="24"/>
              </w:rPr>
              <w:t>4.</w:t>
            </w:r>
            <w:r w:rsidR="009036A4" w:rsidRPr="002B37E5">
              <w:rPr>
                <w:rFonts w:ascii="Times New Roman" w:eastAsia="宋体" w:hAnsi="Times New Roman" w:cs="Times New Roman"/>
                <w:sz w:val="24"/>
              </w:rPr>
              <w:t>固体废物：</w:t>
            </w:r>
          </w:p>
          <w:p w:rsidR="009036A4" w:rsidRPr="002B37E5" w:rsidRDefault="009036A4" w:rsidP="002B37E5">
            <w:pPr>
              <w:ind w:firstLineChars="200" w:firstLine="480"/>
              <w:contextualSpacing/>
              <w:rPr>
                <w:rFonts w:ascii="Times New Roman" w:eastAsia="宋体" w:hAnsi="Times New Roman" w:cs="Times New Roman"/>
                <w:sz w:val="24"/>
              </w:rPr>
            </w:pPr>
            <w:r w:rsidRPr="002B37E5">
              <w:rPr>
                <w:rFonts w:ascii="Times New Roman" w:eastAsia="宋体" w:hAnsi="Times New Roman" w:cs="Times New Roman" w:hint="eastAsia"/>
                <w:sz w:val="24"/>
              </w:rPr>
              <w:lastRenderedPageBreak/>
              <w:t>生活垃圾</w:t>
            </w:r>
            <w:proofErr w:type="gramStart"/>
            <w:r w:rsidRPr="002B37E5">
              <w:rPr>
                <w:rFonts w:ascii="Times New Roman" w:eastAsia="宋体" w:hAnsi="Times New Roman" w:cs="Times New Roman" w:hint="eastAsia"/>
                <w:sz w:val="24"/>
              </w:rPr>
              <w:t>定期由</w:t>
            </w:r>
            <w:proofErr w:type="gramEnd"/>
            <w:r w:rsidRPr="002B37E5">
              <w:rPr>
                <w:rFonts w:ascii="Times New Roman" w:eastAsia="宋体" w:hAnsi="Times New Roman" w:cs="Times New Roman" w:hint="eastAsia"/>
                <w:sz w:val="24"/>
              </w:rPr>
              <w:t>当地环卫部门拉运至指定地点统一处理；本项目产生一般固废进行妥善处理及处置，不会对周围环境造成不利影响。</w:t>
            </w:r>
          </w:p>
          <w:p w:rsidR="009036A4" w:rsidRPr="002B37E5" w:rsidRDefault="009036A4" w:rsidP="002B37E5">
            <w:pPr>
              <w:ind w:firstLineChars="200" w:firstLine="480"/>
              <w:contextualSpacing/>
              <w:rPr>
                <w:rFonts w:ascii="Times New Roman" w:eastAsia="宋体" w:hAnsi="Times New Roman" w:cs="Times New Roman"/>
                <w:sz w:val="24"/>
              </w:rPr>
            </w:pPr>
            <w:r w:rsidRPr="002B37E5">
              <w:rPr>
                <w:rFonts w:ascii="Times New Roman" w:eastAsia="宋体" w:hAnsi="Times New Roman" w:cs="Times New Roman" w:hint="eastAsia"/>
                <w:sz w:val="24"/>
              </w:rPr>
              <w:t>该项目储罐清洗周期为三年清洗一次，清掏产生的废油</w:t>
            </w:r>
            <w:proofErr w:type="gramStart"/>
            <w:r w:rsidRPr="002B37E5">
              <w:rPr>
                <w:rFonts w:ascii="Times New Roman" w:eastAsia="宋体" w:hAnsi="Times New Roman" w:cs="Times New Roman" w:hint="eastAsia"/>
                <w:sz w:val="24"/>
              </w:rPr>
              <w:t>渣产生</w:t>
            </w:r>
            <w:proofErr w:type="gramEnd"/>
            <w:r w:rsidRPr="002B37E5">
              <w:rPr>
                <w:rFonts w:ascii="Times New Roman" w:eastAsia="宋体" w:hAnsi="Times New Roman" w:cs="Times New Roman" w:hint="eastAsia"/>
                <w:sz w:val="24"/>
              </w:rPr>
              <w:t>量约为</w:t>
            </w:r>
            <w:r w:rsidRPr="002B37E5">
              <w:rPr>
                <w:rFonts w:ascii="Times New Roman" w:eastAsia="宋体" w:hAnsi="Times New Roman" w:cs="Times New Roman" w:hint="eastAsia"/>
                <w:sz w:val="24"/>
              </w:rPr>
              <w:t>0.5t/</w:t>
            </w:r>
            <w:r w:rsidRPr="002B37E5">
              <w:rPr>
                <w:rFonts w:ascii="Times New Roman" w:eastAsia="宋体" w:hAnsi="Times New Roman" w:cs="Times New Roman" w:hint="eastAsia"/>
                <w:sz w:val="24"/>
              </w:rPr>
              <w:t>次，所清洗产生的废渣按照《国家危险废弃物名录》（</w:t>
            </w:r>
            <w:r w:rsidRPr="002B37E5">
              <w:rPr>
                <w:rFonts w:ascii="Times New Roman" w:eastAsia="宋体" w:hAnsi="Times New Roman" w:cs="Times New Roman" w:hint="eastAsia"/>
                <w:sz w:val="24"/>
              </w:rPr>
              <w:t>2016</w:t>
            </w:r>
            <w:r w:rsidRPr="002B37E5">
              <w:rPr>
                <w:rFonts w:ascii="Times New Roman" w:eastAsia="宋体" w:hAnsi="Times New Roman" w:cs="Times New Roman" w:hint="eastAsia"/>
                <w:sz w:val="24"/>
              </w:rPr>
              <w:t>）中危险废物</w:t>
            </w:r>
            <w:r w:rsidRPr="002B37E5">
              <w:rPr>
                <w:rFonts w:ascii="Times New Roman" w:eastAsia="宋体" w:hAnsi="Times New Roman" w:cs="Times New Roman" w:hint="eastAsia"/>
                <w:sz w:val="24"/>
              </w:rPr>
              <w:t>HW08</w:t>
            </w:r>
            <w:r w:rsidRPr="002B37E5">
              <w:rPr>
                <w:rFonts w:ascii="Times New Roman" w:eastAsia="宋体" w:hAnsi="Times New Roman" w:cs="Times New Roman" w:hint="eastAsia"/>
                <w:sz w:val="24"/>
              </w:rPr>
              <w:t>。本项目储油罐清洗委托专业公司进行，清洗产生废渣由专业公司进行带回处置。</w:t>
            </w:r>
          </w:p>
        </w:tc>
      </w:tr>
      <w:tr w:rsidR="00F22F2A" w:rsidRPr="002B37E5" w:rsidTr="002B37E5">
        <w:trPr>
          <w:trHeight w:val="3600"/>
        </w:trPr>
        <w:tc>
          <w:tcPr>
            <w:tcW w:w="1384" w:type="dxa"/>
            <w:hideMark/>
          </w:tcPr>
          <w:p w:rsidR="00F22F2A" w:rsidRPr="002B37E5" w:rsidRDefault="005F2908">
            <w:pPr>
              <w:adjustRightInd/>
              <w:snapToGrid/>
              <w:spacing w:after="0" w:line="336" w:lineRule="auto"/>
              <w:rPr>
                <w:rFonts w:ascii="Times New Roman" w:eastAsia="宋体" w:hAnsi="Times New Roman" w:cs="Times New Roman"/>
                <w:sz w:val="24"/>
              </w:rPr>
            </w:pPr>
            <w:r w:rsidRPr="002B37E5">
              <w:rPr>
                <w:rFonts w:ascii="Times New Roman" w:eastAsia="宋体" w:hAnsi="Times New Roman" w:cs="Times New Roman" w:hint="eastAsia"/>
                <w:sz w:val="24"/>
              </w:rPr>
              <w:lastRenderedPageBreak/>
              <w:t>3</w:t>
            </w:r>
            <w:r w:rsidRPr="002B37E5">
              <w:rPr>
                <w:rFonts w:ascii="Times New Roman" w:eastAsia="宋体" w:hAnsi="Times New Roman" w:cs="Times New Roman" w:hint="eastAsia"/>
                <w:sz w:val="24"/>
              </w:rPr>
              <w:t>、</w:t>
            </w:r>
            <w:r w:rsidR="00F22F2A" w:rsidRPr="002B37E5">
              <w:rPr>
                <w:rFonts w:ascii="Times New Roman" w:eastAsia="宋体" w:hAnsi="Times New Roman" w:cs="Times New Roman" w:hint="eastAsia"/>
                <w:sz w:val="24"/>
              </w:rPr>
              <w:t>南阳市星文塑胶有限公司年产各类玩具</w:t>
            </w:r>
            <w:r w:rsidR="00F22F2A" w:rsidRPr="002B37E5">
              <w:rPr>
                <w:rFonts w:ascii="Times New Roman" w:eastAsia="宋体" w:hAnsi="Times New Roman" w:cs="Times New Roman" w:hint="eastAsia"/>
                <w:sz w:val="24"/>
              </w:rPr>
              <w:t>3000</w:t>
            </w:r>
            <w:r w:rsidR="00F22F2A" w:rsidRPr="002B37E5">
              <w:rPr>
                <w:rFonts w:ascii="Times New Roman" w:eastAsia="宋体" w:hAnsi="Times New Roman" w:cs="Times New Roman" w:hint="eastAsia"/>
                <w:sz w:val="24"/>
              </w:rPr>
              <w:t>万个建设项目</w:t>
            </w:r>
          </w:p>
        </w:tc>
        <w:tc>
          <w:tcPr>
            <w:tcW w:w="1418" w:type="dxa"/>
            <w:hideMark/>
          </w:tcPr>
          <w:p w:rsidR="00F22F2A" w:rsidRPr="002B37E5" w:rsidRDefault="00F22F2A">
            <w:pPr>
              <w:adjustRightInd/>
              <w:snapToGrid/>
              <w:spacing w:after="0" w:line="336" w:lineRule="auto"/>
              <w:rPr>
                <w:rFonts w:ascii="Times New Roman" w:eastAsia="宋体" w:hAnsi="Times New Roman" w:cs="Times New Roman"/>
                <w:sz w:val="24"/>
              </w:rPr>
            </w:pPr>
            <w:r w:rsidRPr="002B37E5">
              <w:rPr>
                <w:rFonts w:ascii="Times New Roman" w:eastAsia="宋体" w:hAnsi="Times New Roman" w:cs="Times New Roman" w:hint="eastAsia"/>
                <w:sz w:val="24"/>
              </w:rPr>
              <w:t>唐河县产业聚集区工业路东段农机产业园</w:t>
            </w:r>
            <w:r w:rsidRPr="002B37E5">
              <w:rPr>
                <w:rFonts w:ascii="Times New Roman" w:eastAsia="宋体" w:hAnsi="Times New Roman" w:cs="Times New Roman" w:hint="eastAsia"/>
                <w:sz w:val="24"/>
              </w:rPr>
              <w:t>B3</w:t>
            </w:r>
          </w:p>
        </w:tc>
        <w:tc>
          <w:tcPr>
            <w:tcW w:w="1275" w:type="dxa"/>
            <w:hideMark/>
          </w:tcPr>
          <w:p w:rsidR="00F22F2A" w:rsidRPr="002B37E5" w:rsidRDefault="00F22F2A">
            <w:pPr>
              <w:adjustRightInd/>
              <w:snapToGrid/>
              <w:spacing w:after="0" w:line="336" w:lineRule="auto"/>
              <w:rPr>
                <w:rFonts w:ascii="Times New Roman" w:eastAsia="宋体" w:hAnsi="Times New Roman" w:cs="Times New Roman"/>
                <w:sz w:val="24"/>
              </w:rPr>
            </w:pPr>
            <w:r w:rsidRPr="002B37E5">
              <w:rPr>
                <w:rFonts w:ascii="Times New Roman" w:eastAsia="宋体" w:hAnsi="Times New Roman" w:cs="Times New Roman" w:hint="eastAsia"/>
                <w:sz w:val="24"/>
              </w:rPr>
              <w:t>南阳市星文塑胶有限公司</w:t>
            </w:r>
          </w:p>
        </w:tc>
        <w:tc>
          <w:tcPr>
            <w:tcW w:w="1418" w:type="dxa"/>
            <w:hideMark/>
          </w:tcPr>
          <w:p w:rsidR="00F22F2A" w:rsidRPr="002B37E5" w:rsidRDefault="00F22F2A">
            <w:pPr>
              <w:adjustRightInd/>
              <w:snapToGrid/>
              <w:spacing w:after="0" w:line="336" w:lineRule="auto"/>
              <w:rPr>
                <w:rFonts w:ascii="Times New Roman" w:eastAsia="宋体" w:hAnsi="Times New Roman" w:cs="Times New Roman"/>
                <w:sz w:val="24"/>
              </w:rPr>
            </w:pPr>
            <w:r w:rsidRPr="002B37E5">
              <w:rPr>
                <w:rFonts w:ascii="Times New Roman" w:eastAsia="宋体" w:hAnsi="Times New Roman" w:cs="Times New Roman" w:hint="eastAsia"/>
                <w:sz w:val="24"/>
              </w:rPr>
              <w:t>云南明空环保科技有限公司</w:t>
            </w:r>
            <w:r w:rsidRPr="002B37E5">
              <w:rPr>
                <w:rFonts w:ascii="Times New Roman" w:eastAsia="宋体" w:hAnsi="Times New Roman" w:cs="Times New Roman" w:hint="eastAsia"/>
                <w:sz w:val="24"/>
              </w:rPr>
              <w:t xml:space="preserve"> </w:t>
            </w:r>
          </w:p>
        </w:tc>
        <w:tc>
          <w:tcPr>
            <w:tcW w:w="2551" w:type="dxa"/>
            <w:hideMark/>
          </w:tcPr>
          <w:p w:rsidR="00F22F2A" w:rsidRPr="002B37E5" w:rsidRDefault="00F22F2A">
            <w:pPr>
              <w:adjustRightInd/>
              <w:snapToGrid/>
              <w:spacing w:after="0" w:line="336" w:lineRule="auto"/>
              <w:rPr>
                <w:rFonts w:ascii="Times New Roman" w:eastAsia="宋体" w:hAnsi="Times New Roman" w:cs="Times New Roman"/>
                <w:sz w:val="24"/>
              </w:rPr>
            </w:pPr>
            <w:r w:rsidRPr="002B37E5">
              <w:rPr>
                <w:rFonts w:ascii="Times New Roman" w:eastAsia="宋体" w:hAnsi="Times New Roman" w:cs="Times New Roman" w:hint="eastAsia"/>
                <w:sz w:val="24"/>
              </w:rPr>
              <w:t xml:space="preserve">  </w:t>
            </w:r>
            <w:r w:rsidRPr="002B37E5">
              <w:rPr>
                <w:rFonts w:ascii="Times New Roman" w:eastAsia="宋体" w:hAnsi="Times New Roman" w:cs="Times New Roman" w:hint="eastAsia"/>
                <w:sz w:val="24"/>
              </w:rPr>
              <w:t>建设内容：本项目总投资</w:t>
            </w:r>
            <w:r w:rsidRPr="002B37E5">
              <w:rPr>
                <w:rFonts w:ascii="Times New Roman" w:eastAsia="宋体" w:hAnsi="Times New Roman" w:cs="Times New Roman" w:hint="eastAsia"/>
                <w:sz w:val="24"/>
              </w:rPr>
              <w:t>8500</w:t>
            </w:r>
            <w:r w:rsidRPr="002B37E5">
              <w:rPr>
                <w:rFonts w:ascii="Times New Roman" w:eastAsia="宋体" w:hAnsi="Times New Roman" w:cs="Times New Roman" w:hint="eastAsia"/>
                <w:sz w:val="24"/>
              </w:rPr>
              <w:t>万元，总占地面积</w:t>
            </w:r>
            <w:r w:rsidRPr="002B37E5">
              <w:rPr>
                <w:rFonts w:ascii="Times New Roman" w:eastAsia="宋体" w:hAnsi="Times New Roman" w:cs="Times New Roman" w:hint="eastAsia"/>
                <w:sz w:val="24"/>
              </w:rPr>
              <w:t>1000</w:t>
            </w:r>
            <w:r w:rsidRPr="002B37E5">
              <w:rPr>
                <w:rFonts w:ascii="Times New Roman" w:eastAsia="宋体" w:hAnsi="Times New Roman" w:cs="Times New Roman" w:hint="eastAsia"/>
                <w:sz w:val="24"/>
              </w:rPr>
              <w:t>㎡，租赁</w:t>
            </w:r>
            <w:r w:rsidRPr="002B37E5">
              <w:rPr>
                <w:rFonts w:ascii="Times New Roman" w:eastAsia="宋体" w:hAnsi="Times New Roman" w:cs="Times New Roman" w:hint="eastAsia"/>
                <w:sz w:val="24"/>
              </w:rPr>
              <w:t>1</w:t>
            </w:r>
            <w:r w:rsidRPr="002B37E5">
              <w:rPr>
                <w:rFonts w:ascii="Times New Roman" w:eastAsia="宋体" w:hAnsi="Times New Roman" w:cs="Times New Roman" w:hint="eastAsia"/>
                <w:sz w:val="24"/>
              </w:rPr>
              <w:t>栋农机产业园内的</w:t>
            </w:r>
            <w:r w:rsidRPr="002B37E5">
              <w:rPr>
                <w:rFonts w:ascii="Times New Roman" w:eastAsia="宋体" w:hAnsi="Times New Roman" w:cs="Times New Roman" w:hint="eastAsia"/>
                <w:sz w:val="24"/>
              </w:rPr>
              <w:t>B3</w:t>
            </w:r>
            <w:r w:rsidRPr="002B37E5">
              <w:rPr>
                <w:rFonts w:ascii="Times New Roman" w:eastAsia="宋体" w:hAnsi="Times New Roman" w:cs="Times New Roman" w:hint="eastAsia"/>
                <w:sz w:val="24"/>
              </w:rPr>
              <w:t>，公用工程：供电、供水均依托现有等，环保工程：依托农机产业园内现有化粪池，并配套新增有机废气处理设施等环保设备等。</w:t>
            </w:r>
          </w:p>
          <w:p w:rsidR="00F22F2A" w:rsidRPr="002B37E5" w:rsidRDefault="00F22F2A">
            <w:pPr>
              <w:adjustRightInd/>
              <w:snapToGrid/>
              <w:spacing w:after="0" w:line="336" w:lineRule="auto"/>
              <w:rPr>
                <w:rFonts w:ascii="Times New Roman" w:eastAsia="宋体" w:hAnsi="Times New Roman" w:cs="Times New Roman"/>
                <w:sz w:val="24"/>
              </w:rPr>
            </w:pPr>
            <w:r w:rsidRPr="002B37E5">
              <w:rPr>
                <w:rFonts w:ascii="Times New Roman" w:eastAsia="宋体" w:hAnsi="Times New Roman" w:cs="Times New Roman" w:hint="eastAsia"/>
                <w:sz w:val="24"/>
              </w:rPr>
              <w:t xml:space="preserve"> </w:t>
            </w:r>
            <w:r w:rsidRPr="002B37E5">
              <w:rPr>
                <w:rFonts w:ascii="Times New Roman" w:eastAsia="宋体" w:hAnsi="Times New Roman" w:cs="Times New Roman" w:hint="eastAsia"/>
                <w:sz w:val="24"/>
              </w:rPr>
              <w:t>建设规模：年产各类玩具</w:t>
            </w:r>
            <w:r w:rsidRPr="002B37E5">
              <w:rPr>
                <w:rFonts w:ascii="Times New Roman" w:eastAsia="宋体" w:hAnsi="Times New Roman" w:cs="Times New Roman" w:hint="eastAsia"/>
                <w:sz w:val="24"/>
              </w:rPr>
              <w:t>3000</w:t>
            </w:r>
            <w:r w:rsidRPr="002B37E5">
              <w:rPr>
                <w:rFonts w:ascii="Times New Roman" w:eastAsia="宋体" w:hAnsi="Times New Roman" w:cs="Times New Roman" w:hint="eastAsia"/>
                <w:sz w:val="24"/>
              </w:rPr>
              <w:t>万个</w:t>
            </w:r>
          </w:p>
        </w:tc>
        <w:tc>
          <w:tcPr>
            <w:tcW w:w="7655" w:type="dxa"/>
            <w:hideMark/>
          </w:tcPr>
          <w:p w:rsidR="00F22F2A" w:rsidRPr="002B37E5" w:rsidRDefault="002B37E5" w:rsidP="002B37E5">
            <w:pPr>
              <w:adjustRightInd/>
              <w:snapToGrid/>
              <w:spacing w:after="0" w:line="336" w:lineRule="auto"/>
              <w:jc w:val="left"/>
              <w:rPr>
                <w:rFonts w:ascii="Times New Roman" w:eastAsia="宋体" w:hAnsi="Times New Roman" w:cs="Times New Roman"/>
                <w:sz w:val="24"/>
              </w:rPr>
            </w:pPr>
            <w:r>
              <w:rPr>
                <w:rFonts w:ascii="Times New Roman" w:eastAsia="宋体" w:hAnsi="Times New Roman" w:cs="Times New Roman" w:hint="eastAsia"/>
                <w:sz w:val="24"/>
              </w:rPr>
              <w:t>1.</w:t>
            </w:r>
            <w:r w:rsidRPr="002B37E5">
              <w:rPr>
                <w:rFonts w:ascii="Times New Roman" w:eastAsia="宋体" w:hAnsi="Times New Roman" w:cs="Times New Roman" w:hint="eastAsia"/>
                <w:sz w:val="24"/>
              </w:rPr>
              <w:t>水环境</w:t>
            </w:r>
            <w:r w:rsidR="00F22F2A" w:rsidRPr="002B37E5">
              <w:rPr>
                <w:rFonts w:ascii="Times New Roman" w:eastAsia="宋体" w:hAnsi="Times New Roman" w:cs="Times New Roman" w:hint="eastAsia"/>
                <w:sz w:val="24"/>
              </w:rPr>
              <w:br/>
            </w:r>
            <w:r w:rsidR="00F22F2A" w:rsidRPr="002B37E5">
              <w:rPr>
                <w:rFonts w:ascii="Times New Roman" w:eastAsia="宋体" w:hAnsi="Times New Roman" w:cs="Times New Roman" w:hint="eastAsia"/>
                <w:sz w:val="24"/>
              </w:rPr>
              <w:t>项目营运后厂区用水环节主要为职工生活用水，生活污水依托农机产业园现有化粪池（</w:t>
            </w:r>
            <w:r w:rsidR="00F22F2A" w:rsidRPr="002B37E5">
              <w:rPr>
                <w:rFonts w:ascii="Times New Roman" w:eastAsia="宋体" w:hAnsi="Times New Roman" w:cs="Times New Roman" w:hint="eastAsia"/>
                <w:sz w:val="24"/>
              </w:rPr>
              <w:t>20m</w:t>
            </w:r>
            <w:r w:rsidR="00F22F2A" w:rsidRPr="002B37E5">
              <w:rPr>
                <w:rFonts w:ascii="Times New Roman" w:eastAsia="宋体" w:hAnsi="Times New Roman" w:cs="Times New Roman" w:hint="eastAsia"/>
                <w:sz w:val="24"/>
              </w:rPr>
              <w:t>³）处理后，由抽粪车定期清掏，用于周边农田施肥，不会对周围地表水环境造成不良影响。</w:t>
            </w:r>
            <w:r w:rsidR="00F22F2A" w:rsidRPr="002B37E5">
              <w:rPr>
                <w:rFonts w:ascii="Times New Roman" w:eastAsia="宋体" w:hAnsi="Times New Roman" w:cs="Times New Roman" w:hint="eastAsia"/>
                <w:sz w:val="24"/>
              </w:rPr>
              <w:br/>
              <w:t>2</w:t>
            </w:r>
            <w:r w:rsidR="00F22F2A" w:rsidRPr="002B37E5">
              <w:rPr>
                <w:rFonts w:ascii="Times New Roman" w:eastAsia="宋体" w:hAnsi="Times New Roman" w:cs="Times New Roman" w:hint="eastAsia"/>
                <w:sz w:val="24"/>
              </w:rPr>
              <w:t>、气环境</w:t>
            </w:r>
          </w:p>
          <w:p w:rsidR="00F22F2A" w:rsidRPr="002B37E5" w:rsidRDefault="00F22F2A" w:rsidP="002B37E5">
            <w:pPr>
              <w:adjustRightInd/>
              <w:snapToGrid/>
              <w:spacing w:after="0" w:line="336" w:lineRule="auto"/>
              <w:jc w:val="left"/>
              <w:rPr>
                <w:rFonts w:ascii="Times New Roman" w:eastAsia="宋体" w:hAnsi="Times New Roman" w:cs="Times New Roman"/>
                <w:sz w:val="24"/>
              </w:rPr>
            </w:pPr>
            <w:r w:rsidRPr="002B37E5">
              <w:rPr>
                <w:rFonts w:ascii="Times New Roman" w:eastAsia="宋体" w:hAnsi="Times New Roman" w:cs="Times New Roman" w:hint="eastAsia"/>
                <w:sz w:val="24"/>
              </w:rPr>
              <w:t>项目营运期大气污染物主要是注塑废气和</w:t>
            </w:r>
            <w:proofErr w:type="gramStart"/>
            <w:r w:rsidRPr="002B37E5">
              <w:rPr>
                <w:rFonts w:ascii="Times New Roman" w:eastAsia="宋体" w:hAnsi="Times New Roman" w:cs="Times New Roman" w:hint="eastAsia"/>
                <w:sz w:val="24"/>
              </w:rPr>
              <w:t>移印</w:t>
            </w:r>
            <w:proofErr w:type="gramEnd"/>
            <w:r w:rsidRPr="002B37E5">
              <w:rPr>
                <w:rFonts w:ascii="Times New Roman" w:eastAsia="宋体" w:hAnsi="Times New Roman" w:cs="Times New Roman" w:hint="eastAsia"/>
                <w:sz w:val="24"/>
              </w:rPr>
              <w:t>废气。注塑废气和</w:t>
            </w:r>
            <w:proofErr w:type="gramStart"/>
            <w:r w:rsidRPr="002B37E5">
              <w:rPr>
                <w:rFonts w:ascii="Times New Roman" w:eastAsia="宋体" w:hAnsi="Times New Roman" w:cs="Times New Roman" w:hint="eastAsia"/>
                <w:sz w:val="24"/>
              </w:rPr>
              <w:t>移印</w:t>
            </w:r>
            <w:proofErr w:type="gramEnd"/>
            <w:r w:rsidRPr="002B37E5">
              <w:rPr>
                <w:rFonts w:ascii="Times New Roman" w:eastAsia="宋体" w:hAnsi="Times New Roman" w:cs="Times New Roman" w:hint="eastAsia"/>
                <w:sz w:val="24"/>
              </w:rPr>
              <w:t>废气经集气罩收集后进入</w:t>
            </w:r>
            <w:r w:rsidRPr="002B37E5">
              <w:rPr>
                <w:rFonts w:ascii="Times New Roman" w:eastAsia="宋体" w:hAnsi="Times New Roman" w:cs="Times New Roman" w:hint="eastAsia"/>
                <w:sz w:val="24"/>
              </w:rPr>
              <w:t>UV</w:t>
            </w:r>
            <w:proofErr w:type="gramStart"/>
            <w:r w:rsidRPr="002B37E5">
              <w:rPr>
                <w:rFonts w:ascii="Times New Roman" w:eastAsia="宋体" w:hAnsi="Times New Roman" w:cs="Times New Roman" w:hint="eastAsia"/>
                <w:sz w:val="24"/>
              </w:rPr>
              <w:t>光氧催化</w:t>
            </w:r>
            <w:proofErr w:type="gramEnd"/>
            <w:r w:rsidRPr="002B37E5">
              <w:rPr>
                <w:rFonts w:ascii="Times New Roman" w:eastAsia="宋体" w:hAnsi="Times New Roman" w:cs="Times New Roman" w:hint="eastAsia"/>
                <w:sz w:val="24"/>
              </w:rPr>
              <w:t>+</w:t>
            </w:r>
            <w:r w:rsidRPr="002B37E5">
              <w:rPr>
                <w:rFonts w:ascii="Times New Roman" w:eastAsia="宋体" w:hAnsi="Times New Roman" w:cs="Times New Roman" w:hint="eastAsia"/>
                <w:sz w:val="24"/>
              </w:rPr>
              <w:t>活性炭吸附装置处理后，经</w:t>
            </w:r>
            <w:r w:rsidRPr="002B37E5">
              <w:rPr>
                <w:rFonts w:ascii="Times New Roman" w:eastAsia="宋体" w:hAnsi="Times New Roman" w:cs="Times New Roman" w:hint="eastAsia"/>
                <w:sz w:val="24"/>
              </w:rPr>
              <w:t>1</w:t>
            </w:r>
            <w:r w:rsidRPr="002B37E5">
              <w:rPr>
                <w:rFonts w:ascii="Times New Roman" w:eastAsia="宋体" w:hAnsi="Times New Roman" w:cs="Times New Roman" w:hint="eastAsia"/>
                <w:sz w:val="24"/>
              </w:rPr>
              <w:t>根</w:t>
            </w:r>
            <w:r w:rsidRPr="002B37E5">
              <w:rPr>
                <w:rFonts w:ascii="Times New Roman" w:eastAsia="宋体" w:hAnsi="Times New Roman" w:cs="Times New Roman" w:hint="eastAsia"/>
                <w:sz w:val="24"/>
              </w:rPr>
              <w:t>15m</w:t>
            </w:r>
            <w:r w:rsidRPr="002B37E5">
              <w:rPr>
                <w:rFonts w:ascii="Times New Roman" w:eastAsia="宋体" w:hAnsi="Times New Roman" w:cs="Times New Roman" w:hint="eastAsia"/>
                <w:sz w:val="24"/>
              </w:rPr>
              <w:t>高排气筒排放。通过采取以上措施，本项目对大气环境影响较小。</w:t>
            </w:r>
          </w:p>
          <w:p w:rsidR="00F22F2A" w:rsidRPr="002B37E5" w:rsidRDefault="00F22F2A" w:rsidP="002B37E5">
            <w:pPr>
              <w:adjustRightInd/>
              <w:snapToGrid/>
              <w:spacing w:after="0" w:line="336" w:lineRule="auto"/>
              <w:jc w:val="left"/>
              <w:rPr>
                <w:rFonts w:ascii="Times New Roman" w:eastAsia="宋体" w:hAnsi="Times New Roman" w:cs="Times New Roman"/>
                <w:sz w:val="24"/>
              </w:rPr>
            </w:pPr>
            <w:r w:rsidRPr="002B37E5">
              <w:rPr>
                <w:rFonts w:ascii="Times New Roman" w:eastAsia="宋体" w:hAnsi="Times New Roman" w:cs="Times New Roman" w:hint="eastAsia"/>
                <w:sz w:val="24"/>
              </w:rPr>
              <w:t>3</w:t>
            </w:r>
            <w:r w:rsidRPr="002B37E5">
              <w:rPr>
                <w:rFonts w:ascii="Times New Roman" w:eastAsia="宋体" w:hAnsi="Times New Roman" w:cs="Times New Roman" w:hint="eastAsia"/>
                <w:sz w:val="24"/>
              </w:rPr>
              <w:t>、声环境</w:t>
            </w:r>
            <w:r w:rsidRPr="002B37E5">
              <w:rPr>
                <w:rFonts w:ascii="Times New Roman" w:eastAsia="宋体" w:hAnsi="Times New Roman" w:cs="Times New Roman" w:hint="eastAsia"/>
                <w:sz w:val="24"/>
              </w:rPr>
              <w:br/>
            </w:r>
            <w:r w:rsidRPr="002B37E5">
              <w:rPr>
                <w:rFonts w:ascii="Times New Roman" w:eastAsia="宋体" w:hAnsi="Times New Roman" w:cs="Times New Roman" w:hint="eastAsia"/>
                <w:sz w:val="24"/>
              </w:rPr>
              <w:t>本项目噪声污染源主要为机械运转时村的噪声。通过车间隔声、基础减振等措施后，再经距离衰减和厂界围墙隔声后，厂界噪声满足《工业企业厂界环境噪声排放标准》（</w:t>
            </w:r>
            <w:r w:rsidRPr="002B37E5">
              <w:rPr>
                <w:rFonts w:ascii="Times New Roman" w:eastAsia="宋体" w:hAnsi="Times New Roman" w:cs="Times New Roman" w:hint="eastAsia"/>
                <w:sz w:val="24"/>
              </w:rPr>
              <w:t>GB12348-2008</w:t>
            </w:r>
            <w:r w:rsidRPr="002B37E5">
              <w:rPr>
                <w:rFonts w:ascii="Times New Roman" w:eastAsia="宋体" w:hAnsi="Times New Roman" w:cs="Times New Roman" w:hint="eastAsia"/>
                <w:sz w:val="24"/>
              </w:rPr>
              <w:t>）中</w:t>
            </w:r>
            <w:r w:rsidRPr="002B37E5">
              <w:rPr>
                <w:rFonts w:ascii="Times New Roman" w:eastAsia="宋体" w:hAnsi="Times New Roman" w:cs="Times New Roman" w:hint="eastAsia"/>
                <w:sz w:val="24"/>
              </w:rPr>
              <w:t>2</w:t>
            </w:r>
            <w:r w:rsidRPr="002B37E5">
              <w:rPr>
                <w:rFonts w:ascii="Times New Roman" w:eastAsia="宋体" w:hAnsi="Times New Roman" w:cs="Times New Roman" w:hint="eastAsia"/>
                <w:sz w:val="24"/>
              </w:rPr>
              <w:t>类标准，可以实现达标排放，对</w:t>
            </w:r>
            <w:proofErr w:type="gramStart"/>
            <w:r w:rsidRPr="002B37E5">
              <w:rPr>
                <w:rFonts w:ascii="Times New Roman" w:eastAsia="宋体" w:hAnsi="Times New Roman" w:cs="Times New Roman" w:hint="eastAsia"/>
                <w:sz w:val="24"/>
              </w:rPr>
              <w:t>周围声</w:t>
            </w:r>
            <w:proofErr w:type="gramEnd"/>
            <w:r w:rsidRPr="002B37E5">
              <w:rPr>
                <w:rFonts w:ascii="Times New Roman" w:eastAsia="宋体" w:hAnsi="Times New Roman" w:cs="Times New Roman" w:hint="eastAsia"/>
                <w:sz w:val="24"/>
              </w:rPr>
              <w:t>环境质量影响不大。</w:t>
            </w:r>
            <w:r w:rsidRPr="002B37E5">
              <w:rPr>
                <w:rFonts w:ascii="Times New Roman" w:eastAsia="宋体" w:hAnsi="Times New Roman" w:cs="Times New Roman" w:hint="eastAsia"/>
                <w:sz w:val="24"/>
              </w:rPr>
              <w:t xml:space="preserve">                                            </w:t>
            </w:r>
          </w:p>
          <w:p w:rsidR="00F22F2A" w:rsidRPr="002B37E5" w:rsidRDefault="00F22F2A">
            <w:pPr>
              <w:adjustRightInd/>
              <w:snapToGrid/>
              <w:spacing w:after="0" w:line="336" w:lineRule="auto"/>
              <w:rPr>
                <w:rFonts w:ascii="Times New Roman" w:eastAsia="宋体" w:hAnsi="Times New Roman" w:cs="Times New Roman"/>
                <w:sz w:val="24"/>
              </w:rPr>
            </w:pPr>
            <w:r w:rsidRPr="002B37E5">
              <w:rPr>
                <w:rFonts w:ascii="Times New Roman" w:eastAsia="宋体" w:hAnsi="Times New Roman" w:cs="Times New Roman" w:hint="eastAsia"/>
                <w:sz w:val="24"/>
              </w:rPr>
              <w:lastRenderedPageBreak/>
              <w:t>4</w:t>
            </w:r>
            <w:r w:rsidRPr="002B37E5">
              <w:rPr>
                <w:rFonts w:ascii="Times New Roman" w:eastAsia="宋体" w:hAnsi="Times New Roman" w:cs="Times New Roman" w:hint="eastAsia"/>
                <w:sz w:val="24"/>
              </w:rPr>
              <w:t>、固体废物</w:t>
            </w:r>
            <w:r w:rsidRPr="002B37E5">
              <w:rPr>
                <w:rFonts w:ascii="Times New Roman" w:eastAsia="宋体" w:hAnsi="Times New Roman" w:cs="Times New Roman" w:hint="eastAsia"/>
                <w:sz w:val="24"/>
              </w:rPr>
              <w:t xml:space="preserve">                                              </w:t>
            </w:r>
          </w:p>
          <w:p w:rsidR="00F22F2A" w:rsidRPr="002B37E5" w:rsidRDefault="00F22F2A">
            <w:pPr>
              <w:adjustRightInd/>
              <w:snapToGrid/>
              <w:spacing w:after="0" w:line="336" w:lineRule="auto"/>
              <w:rPr>
                <w:rFonts w:ascii="Times New Roman" w:eastAsia="宋体" w:hAnsi="Times New Roman" w:cs="Times New Roman"/>
                <w:sz w:val="24"/>
              </w:rPr>
            </w:pPr>
            <w:r w:rsidRPr="002B37E5">
              <w:rPr>
                <w:rFonts w:ascii="Times New Roman" w:eastAsia="宋体" w:hAnsi="Times New Roman" w:cs="Times New Roman" w:hint="eastAsia"/>
                <w:sz w:val="24"/>
              </w:rPr>
              <w:t>本项目营运期固体废物主要为废包装袋、废润滑油、废活性炭、废油墨桶、废润滑油桶、废</w:t>
            </w:r>
            <w:r w:rsidRPr="002B37E5">
              <w:rPr>
                <w:rFonts w:ascii="Times New Roman" w:eastAsia="宋体" w:hAnsi="Times New Roman" w:cs="Times New Roman" w:hint="eastAsia"/>
                <w:sz w:val="24"/>
              </w:rPr>
              <w:t>UV</w:t>
            </w:r>
            <w:r w:rsidRPr="002B37E5">
              <w:rPr>
                <w:rFonts w:ascii="Times New Roman" w:eastAsia="宋体" w:hAnsi="Times New Roman" w:cs="Times New Roman" w:hint="eastAsia"/>
                <w:sz w:val="24"/>
              </w:rPr>
              <w:t>灯管和职工生活垃圾。</w:t>
            </w:r>
          </w:p>
          <w:p w:rsidR="00F22F2A" w:rsidRPr="002B37E5" w:rsidRDefault="00F22F2A">
            <w:pPr>
              <w:adjustRightInd/>
              <w:snapToGrid/>
              <w:spacing w:after="0" w:line="336" w:lineRule="auto"/>
              <w:rPr>
                <w:rFonts w:ascii="Times New Roman" w:eastAsia="宋体" w:hAnsi="Times New Roman" w:cs="Times New Roman"/>
                <w:sz w:val="24"/>
              </w:rPr>
            </w:pPr>
            <w:r w:rsidRPr="002B37E5">
              <w:rPr>
                <w:rFonts w:ascii="Times New Roman" w:eastAsia="宋体" w:hAnsi="Times New Roman" w:cs="Times New Roman" w:hint="eastAsia"/>
                <w:sz w:val="24"/>
              </w:rPr>
              <w:t>废包装袋收集后外售处理；废润滑油、废活性炭、废油墨桶、废润滑油桶、废</w:t>
            </w:r>
            <w:r w:rsidRPr="002B37E5">
              <w:rPr>
                <w:rFonts w:ascii="Times New Roman" w:eastAsia="宋体" w:hAnsi="Times New Roman" w:cs="Times New Roman" w:hint="eastAsia"/>
                <w:sz w:val="24"/>
              </w:rPr>
              <w:t>UV</w:t>
            </w:r>
            <w:r w:rsidRPr="002B37E5">
              <w:rPr>
                <w:rFonts w:ascii="Times New Roman" w:eastAsia="宋体" w:hAnsi="Times New Roman" w:cs="Times New Roman" w:hint="eastAsia"/>
                <w:sz w:val="24"/>
              </w:rPr>
              <w:t>灯管委托有资质单位进行处理；员工生活垃圾由厂区内的垃圾桶收集，收集后交给当地环卫部门处理。通过采上综合措施后，本项目固体废物均得到资源利用或安全处置，对周围环境影响较小。</w:t>
            </w:r>
          </w:p>
        </w:tc>
      </w:tr>
      <w:tr w:rsidR="0031561C" w:rsidTr="002B37E5">
        <w:trPr>
          <w:trHeight w:val="6420"/>
        </w:trPr>
        <w:tc>
          <w:tcPr>
            <w:tcW w:w="1384" w:type="dxa"/>
            <w:hideMark/>
          </w:tcPr>
          <w:p w:rsidR="0031561C" w:rsidRDefault="002B37E5">
            <w:pPr>
              <w:adjustRightInd/>
              <w:snapToGrid/>
              <w:spacing w:after="0"/>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4</w:t>
            </w:r>
            <w:r>
              <w:rPr>
                <w:rFonts w:ascii="Times New Roman" w:eastAsia="宋体" w:hAnsi="Times New Roman" w:cs="Times New Roman" w:hint="eastAsia"/>
                <w:sz w:val="21"/>
                <w:szCs w:val="21"/>
              </w:rPr>
              <w:t>、</w:t>
            </w:r>
            <w:r w:rsidR="0031561C">
              <w:rPr>
                <w:rFonts w:ascii="Times New Roman" w:eastAsia="宋体" w:hAnsi="Times New Roman" w:cs="Times New Roman" w:hint="eastAsia"/>
                <w:sz w:val="21"/>
                <w:szCs w:val="21"/>
              </w:rPr>
              <w:t>唐河</w:t>
            </w:r>
            <w:proofErr w:type="gramStart"/>
            <w:r w:rsidR="0031561C">
              <w:rPr>
                <w:rFonts w:ascii="Times New Roman" w:eastAsia="宋体" w:hAnsi="Times New Roman" w:cs="Times New Roman" w:hint="eastAsia"/>
                <w:sz w:val="21"/>
                <w:szCs w:val="21"/>
              </w:rPr>
              <w:t>县博尊纸塑</w:t>
            </w:r>
            <w:proofErr w:type="gramEnd"/>
            <w:r w:rsidR="0031561C">
              <w:rPr>
                <w:rFonts w:ascii="Times New Roman" w:eastAsia="宋体" w:hAnsi="Times New Roman" w:cs="Times New Roman" w:hint="eastAsia"/>
                <w:sz w:val="21"/>
                <w:szCs w:val="21"/>
              </w:rPr>
              <w:t>有限责任公司年产</w:t>
            </w:r>
            <w:r w:rsidR="0031561C">
              <w:rPr>
                <w:rFonts w:ascii="Times New Roman" w:eastAsia="宋体" w:hAnsi="Times New Roman" w:cs="Times New Roman"/>
                <w:sz w:val="21"/>
                <w:szCs w:val="21"/>
              </w:rPr>
              <w:t>8000</w:t>
            </w:r>
            <w:r w:rsidR="0031561C">
              <w:rPr>
                <w:rFonts w:ascii="Times New Roman" w:eastAsia="宋体" w:hAnsi="Times New Roman" w:cs="Times New Roman" w:hint="eastAsia"/>
                <w:sz w:val="21"/>
                <w:szCs w:val="21"/>
              </w:rPr>
              <w:t>吨纸塑制品建设项目</w:t>
            </w:r>
          </w:p>
        </w:tc>
        <w:tc>
          <w:tcPr>
            <w:tcW w:w="1418" w:type="dxa"/>
            <w:hideMark/>
          </w:tcPr>
          <w:p w:rsidR="0031561C" w:rsidRDefault="0031561C">
            <w:pPr>
              <w:adjustRightInd/>
              <w:snapToGrid/>
              <w:spacing w:after="0"/>
              <w:rPr>
                <w:rFonts w:ascii="Times New Roman" w:eastAsia="宋体" w:hAnsi="Times New Roman" w:cs="Times New Roman"/>
                <w:sz w:val="21"/>
                <w:szCs w:val="21"/>
              </w:rPr>
            </w:pPr>
            <w:r>
              <w:rPr>
                <w:rFonts w:ascii="Times New Roman" w:eastAsia="宋体" w:hAnsi="Times New Roman" w:cs="Times New Roman" w:hint="eastAsia"/>
                <w:sz w:val="21"/>
                <w:szCs w:val="21"/>
              </w:rPr>
              <w:t>唐河县产业集聚区伏牛路南与唐飞路西交叉口</w:t>
            </w:r>
          </w:p>
        </w:tc>
        <w:tc>
          <w:tcPr>
            <w:tcW w:w="1275" w:type="dxa"/>
            <w:hideMark/>
          </w:tcPr>
          <w:p w:rsidR="0031561C" w:rsidRDefault="0031561C">
            <w:pPr>
              <w:adjustRightInd/>
              <w:snapToGrid/>
              <w:spacing w:after="0"/>
              <w:rPr>
                <w:rFonts w:ascii="Times New Roman" w:eastAsia="宋体" w:hAnsi="Times New Roman" w:cs="Times New Roman"/>
                <w:sz w:val="21"/>
                <w:szCs w:val="21"/>
              </w:rPr>
            </w:pPr>
            <w:r>
              <w:rPr>
                <w:rFonts w:ascii="Times New Roman" w:eastAsia="宋体" w:hAnsi="Times New Roman" w:cs="Times New Roman" w:hint="eastAsia"/>
                <w:sz w:val="21"/>
                <w:szCs w:val="21"/>
              </w:rPr>
              <w:t>唐河</w:t>
            </w:r>
            <w:proofErr w:type="gramStart"/>
            <w:r>
              <w:rPr>
                <w:rFonts w:ascii="Times New Roman" w:eastAsia="宋体" w:hAnsi="Times New Roman" w:cs="Times New Roman" w:hint="eastAsia"/>
                <w:sz w:val="21"/>
                <w:szCs w:val="21"/>
              </w:rPr>
              <w:t>县博尊纸塑</w:t>
            </w:r>
            <w:proofErr w:type="gramEnd"/>
            <w:r>
              <w:rPr>
                <w:rFonts w:ascii="Times New Roman" w:eastAsia="宋体" w:hAnsi="Times New Roman" w:cs="Times New Roman" w:hint="eastAsia"/>
                <w:sz w:val="21"/>
                <w:szCs w:val="21"/>
              </w:rPr>
              <w:t>有限责任公司</w:t>
            </w:r>
          </w:p>
        </w:tc>
        <w:tc>
          <w:tcPr>
            <w:tcW w:w="1418" w:type="dxa"/>
            <w:hideMark/>
          </w:tcPr>
          <w:p w:rsidR="0031561C" w:rsidRDefault="0031561C">
            <w:pPr>
              <w:adjustRightInd/>
              <w:snapToGrid/>
              <w:spacing w:after="0"/>
              <w:rPr>
                <w:rFonts w:ascii="Times New Roman" w:eastAsia="宋体" w:hAnsi="Times New Roman" w:cs="Times New Roman"/>
                <w:sz w:val="21"/>
                <w:szCs w:val="21"/>
              </w:rPr>
            </w:pPr>
            <w:r>
              <w:rPr>
                <w:rFonts w:ascii="Times New Roman" w:eastAsia="宋体" w:hAnsi="Times New Roman" w:cs="Times New Roman" w:hint="eastAsia"/>
                <w:sz w:val="21"/>
                <w:szCs w:val="21"/>
              </w:rPr>
              <w:t>河南晨鹤环境科技有限公司</w:t>
            </w:r>
          </w:p>
        </w:tc>
        <w:tc>
          <w:tcPr>
            <w:tcW w:w="2551" w:type="dxa"/>
            <w:hideMark/>
          </w:tcPr>
          <w:p w:rsidR="0031561C" w:rsidRDefault="0031561C">
            <w:pPr>
              <w:adjustRightInd/>
              <w:snapToGrid/>
              <w:spacing w:after="0"/>
              <w:rPr>
                <w:rFonts w:ascii="Times New Roman" w:eastAsia="宋体" w:hAnsi="Times New Roman" w:cs="Times New Roman"/>
                <w:sz w:val="21"/>
                <w:szCs w:val="21"/>
              </w:rPr>
            </w:pPr>
            <w:r>
              <w:rPr>
                <w:rFonts w:ascii="Times New Roman" w:eastAsia="宋体" w:hAnsi="Times New Roman" w:cs="Times New Roman" w:hint="eastAsia"/>
                <w:sz w:val="21"/>
                <w:szCs w:val="21"/>
              </w:rPr>
              <w:t>新建厂房年产</w:t>
            </w:r>
            <w:r>
              <w:rPr>
                <w:rFonts w:ascii="Times New Roman" w:eastAsia="宋体" w:hAnsi="Times New Roman" w:cs="Times New Roman"/>
                <w:sz w:val="21"/>
                <w:szCs w:val="21"/>
              </w:rPr>
              <w:t>8000</w:t>
            </w:r>
            <w:r>
              <w:rPr>
                <w:rFonts w:ascii="Times New Roman" w:eastAsia="宋体" w:hAnsi="Times New Roman" w:cs="Times New Roman" w:hint="eastAsia"/>
                <w:sz w:val="21"/>
                <w:szCs w:val="21"/>
              </w:rPr>
              <w:t>吨纸塑制品</w:t>
            </w:r>
          </w:p>
        </w:tc>
        <w:tc>
          <w:tcPr>
            <w:tcW w:w="7655" w:type="dxa"/>
            <w:hideMark/>
          </w:tcPr>
          <w:p w:rsidR="0031561C" w:rsidRDefault="0031561C" w:rsidP="002B37E5">
            <w:pPr>
              <w:adjustRightInd/>
              <w:snapToGrid/>
              <w:spacing w:after="0" w:line="360" w:lineRule="exact"/>
              <w:jc w:val="left"/>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hint="eastAsia"/>
                <w:sz w:val="21"/>
                <w:szCs w:val="21"/>
              </w:rPr>
              <w:t>、大气环境</w:t>
            </w:r>
            <w:r>
              <w:rPr>
                <w:rFonts w:ascii="Times New Roman" w:eastAsia="宋体" w:hAnsi="Times New Roman" w:cs="Times New Roman"/>
                <w:sz w:val="21"/>
                <w:szCs w:val="21"/>
              </w:rPr>
              <w:br/>
            </w:r>
            <w:r>
              <w:rPr>
                <w:rFonts w:ascii="Times New Roman" w:eastAsia="宋体" w:hAnsi="Times New Roman" w:cs="Times New Roman" w:hint="eastAsia"/>
                <w:sz w:val="21"/>
                <w:szCs w:val="21"/>
              </w:rPr>
              <w:t>①吸塑加热挤出、成型过程产生非甲烷总烃量。在挤出机、成型机出口上部设置集气罩，收集效率</w:t>
            </w:r>
            <w:r>
              <w:rPr>
                <w:rFonts w:ascii="Times New Roman" w:eastAsia="宋体" w:hAnsi="Times New Roman" w:cs="Times New Roman"/>
                <w:sz w:val="21"/>
                <w:szCs w:val="21"/>
              </w:rPr>
              <w:t>75%</w:t>
            </w:r>
            <w:r>
              <w:rPr>
                <w:rFonts w:ascii="Times New Roman" w:eastAsia="宋体" w:hAnsi="Times New Roman" w:cs="Times New Roman" w:hint="eastAsia"/>
                <w:sz w:val="21"/>
                <w:szCs w:val="21"/>
              </w:rPr>
              <w:t>，收集后通过管道将废气送至</w:t>
            </w:r>
            <w:r>
              <w:rPr>
                <w:rFonts w:ascii="Times New Roman" w:eastAsia="宋体" w:hAnsi="Times New Roman" w:cs="Times New Roman"/>
                <w:sz w:val="21"/>
                <w:szCs w:val="21"/>
              </w:rPr>
              <w:t>UV</w:t>
            </w:r>
            <w:proofErr w:type="gramStart"/>
            <w:r>
              <w:rPr>
                <w:rFonts w:ascii="Times New Roman" w:eastAsia="宋体" w:hAnsi="Times New Roman" w:cs="Times New Roman" w:hint="eastAsia"/>
                <w:sz w:val="21"/>
                <w:szCs w:val="21"/>
              </w:rPr>
              <w:t>光氧</w:t>
            </w:r>
            <w:r>
              <w:rPr>
                <w:rFonts w:ascii="Times New Roman" w:eastAsia="宋体" w:hAnsi="Times New Roman" w:cs="Times New Roman"/>
                <w:sz w:val="21"/>
                <w:szCs w:val="21"/>
              </w:rPr>
              <w:t>+</w:t>
            </w:r>
            <w:proofErr w:type="gramEnd"/>
            <w:r>
              <w:rPr>
                <w:rFonts w:ascii="Times New Roman" w:eastAsia="宋体" w:hAnsi="Times New Roman" w:cs="Times New Roman" w:hint="eastAsia"/>
                <w:sz w:val="21"/>
                <w:szCs w:val="21"/>
              </w:rPr>
              <w:t>活性炭处理；②注塑加热成型过程产生非甲烷总烃量。在挤出、成型出口上部设置集气罩，收集效率</w:t>
            </w:r>
            <w:r>
              <w:rPr>
                <w:rFonts w:ascii="Times New Roman" w:eastAsia="宋体" w:hAnsi="Times New Roman" w:cs="Times New Roman"/>
                <w:sz w:val="21"/>
                <w:szCs w:val="21"/>
              </w:rPr>
              <w:t>75%</w:t>
            </w:r>
            <w:r>
              <w:rPr>
                <w:rFonts w:ascii="Times New Roman" w:eastAsia="宋体" w:hAnsi="Times New Roman" w:cs="Times New Roman" w:hint="eastAsia"/>
                <w:sz w:val="21"/>
                <w:szCs w:val="21"/>
              </w:rPr>
              <w:t>，收集后通过管道将废气送至</w:t>
            </w:r>
            <w:r>
              <w:rPr>
                <w:rFonts w:ascii="Times New Roman" w:eastAsia="宋体" w:hAnsi="Times New Roman" w:cs="Times New Roman"/>
                <w:sz w:val="21"/>
                <w:szCs w:val="21"/>
              </w:rPr>
              <w:t>UV</w:t>
            </w:r>
            <w:proofErr w:type="gramStart"/>
            <w:r>
              <w:rPr>
                <w:rFonts w:ascii="Times New Roman" w:eastAsia="宋体" w:hAnsi="Times New Roman" w:cs="Times New Roman" w:hint="eastAsia"/>
                <w:sz w:val="21"/>
                <w:szCs w:val="21"/>
              </w:rPr>
              <w:t>光氧</w:t>
            </w:r>
            <w:r>
              <w:rPr>
                <w:rFonts w:ascii="Times New Roman" w:eastAsia="宋体" w:hAnsi="Times New Roman" w:cs="Times New Roman"/>
                <w:sz w:val="21"/>
                <w:szCs w:val="21"/>
              </w:rPr>
              <w:t>+</w:t>
            </w:r>
            <w:proofErr w:type="gramEnd"/>
            <w:r>
              <w:rPr>
                <w:rFonts w:ascii="Times New Roman" w:eastAsia="宋体" w:hAnsi="Times New Roman" w:cs="Times New Roman" w:hint="eastAsia"/>
                <w:sz w:val="21"/>
                <w:szCs w:val="21"/>
              </w:rPr>
              <w:t>活性炭处理；③曲面印刷过程中产生非甲烷总烃，密闭间</w:t>
            </w:r>
            <w:proofErr w:type="gramStart"/>
            <w:r>
              <w:rPr>
                <w:rFonts w:ascii="Times New Roman" w:eastAsia="宋体" w:hAnsi="Times New Roman" w:cs="Times New Roman" w:hint="eastAsia"/>
                <w:sz w:val="21"/>
                <w:szCs w:val="21"/>
              </w:rPr>
              <w:t>上部集</w:t>
            </w:r>
            <w:proofErr w:type="gramEnd"/>
            <w:r>
              <w:rPr>
                <w:rFonts w:ascii="Times New Roman" w:eastAsia="宋体" w:hAnsi="Times New Roman" w:cs="Times New Roman" w:hint="eastAsia"/>
                <w:sz w:val="21"/>
                <w:szCs w:val="21"/>
              </w:rPr>
              <w:t>气管道，集气管道收集效率</w:t>
            </w:r>
            <w:r>
              <w:rPr>
                <w:rFonts w:ascii="Times New Roman" w:eastAsia="宋体" w:hAnsi="Times New Roman" w:cs="Times New Roman"/>
                <w:sz w:val="21"/>
                <w:szCs w:val="21"/>
              </w:rPr>
              <w:t>95%</w:t>
            </w:r>
            <w:r>
              <w:rPr>
                <w:rFonts w:ascii="Times New Roman" w:eastAsia="宋体" w:hAnsi="Times New Roman" w:cs="Times New Roman" w:hint="eastAsia"/>
                <w:sz w:val="21"/>
                <w:szCs w:val="21"/>
              </w:rPr>
              <w:t>，收集后的非甲烷总烃送至</w:t>
            </w:r>
            <w:r>
              <w:rPr>
                <w:rFonts w:ascii="Times New Roman" w:eastAsia="宋体" w:hAnsi="Times New Roman" w:cs="Times New Roman"/>
                <w:sz w:val="21"/>
                <w:szCs w:val="21"/>
              </w:rPr>
              <w:t>UV</w:t>
            </w:r>
            <w:proofErr w:type="gramStart"/>
            <w:r>
              <w:rPr>
                <w:rFonts w:ascii="Times New Roman" w:eastAsia="宋体" w:hAnsi="Times New Roman" w:cs="Times New Roman" w:hint="eastAsia"/>
                <w:sz w:val="21"/>
                <w:szCs w:val="21"/>
              </w:rPr>
              <w:t>光氧催化</w:t>
            </w:r>
            <w:proofErr w:type="gramEnd"/>
            <w:r>
              <w:rPr>
                <w:rFonts w:ascii="Times New Roman" w:eastAsia="宋体" w:hAnsi="Times New Roman" w:cs="Times New Roman"/>
                <w:sz w:val="21"/>
                <w:szCs w:val="21"/>
              </w:rPr>
              <w:t>+</w:t>
            </w:r>
            <w:r>
              <w:rPr>
                <w:rFonts w:ascii="Times New Roman" w:eastAsia="宋体" w:hAnsi="Times New Roman" w:cs="Times New Roman" w:hint="eastAsia"/>
                <w:sz w:val="21"/>
                <w:szCs w:val="21"/>
              </w:rPr>
              <w:t>活性炭吸附装置进行处理；废气处理后共用一根</w:t>
            </w:r>
            <w:r>
              <w:rPr>
                <w:rFonts w:ascii="Times New Roman" w:eastAsia="宋体" w:hAnsi="Times New Roman" w:cs="Times New Roman"/>
                <w:sz w:val="21"/>
                <w:szCs w:val="21"/>
              </w:rPr>
              <w:t>15m</w:t>
            </w:r>
            <w:r>
              <w:rPr>
                <w:rFonts w:ascii="Times New Roman" w:eastAsia="宋体" w:hAnsi="Times New Roman" w:cs="Times New Roman" w:hint="eastAsia"/>
                <w:sz w:val="21"/>
                <w:szCs w:val="21"/>
              </w:rPr>
              <w:t>高排气筒排放。综上所述，项目废气对周围大气环境影响较小。</w:t>
            </w:r>
          </w:p>
          <w:p w:rsidR="0031561C" w:rsidRDefault="0031561C">
            <w:pPr>
              <w:adjustRightInd/>
              <w:snapToGrid/>
              <w:spacing w:after="0" w:line="360" w:lineRule="exact"/>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hint="eastAsia"/>
                <w:sz w:val="21"/>
                <w:szCs w:val="21"/>
              </w:rPr>
              <w:t>、水环境</w:t>
            </w:r>
          </w:p>
          <w:p w:rsidR="0031561C" w:rsidRDefault="0031561C">
            <w:pPr>
              <w:adjustRightInd/>
              <w:snapToGrid/>
              <w:spacing w:after="0" w:line="36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本项目冷却水循环利用不外排；冲版废水收集后</w:t>
            </w:r>
            <w:proofErr w:type="gramStart"/>
            <w:r>
              <w:rPr>
                <w:rFonts w:ascii="Times New Roman" w:eastAsia="宋体" w:hAnsi="Times New Roman" w:cs="Times New Roman" w:hint="eastAsia"/>
                <w:sz w:val="21"/>
                <w:szCs w:val="21"/>
              </w:rPr>
              <w:t>放入危废暂存</w:t>
            </w:r>
            <w:proofErr w:type="gramEnd"/>
            <w:r>
              <w:rPr>
                <w:rFonts w:ascii="Times New Roman" w:eastAsia="宋体" w:hAnsi="Times New Roman" w:cs="Times New Roman" w:hint="eastAsia"/>
                <w:sz w:val="21"/>
                <w:szCs w:val="21"/>
              </w:rPr>
              <w:t>间交有资质单位处理；生活污水经隔油池和化粪池处理后，通过产业集聚区污水管网排入唐河县污水处理厂，最终达标排入唐河。对周围地表水体环境影响较小。该项目厂区因此该措施可行。对周围地表水体环境影响较小。</w:t>
            </w:r>
          </w:p>
          <w:p w:rsidR="0031561C" w:rsidRDefault="002B37E5" w:rsidP="002B37E5">
            <w:pPr>
              <w:adjustRightInd/>
              <w:snapToGrid/>
              <w:spacing w:after="0" w:line="360" w:lineRule="exact"/>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3</w:t>
            </w:r>
            <w:r w:rsidR="0031561C">
              <w:rPr>
                <w:rFonts w:ascii="Times New Roman" w:eastAsia="宋体" w:hAnsi="Times New Roman" w:cs="Times New Roman" w:hint="eastAsia"/>
                <w:sz w:val="21"/>
                <w:szCs w:val="21"/>
              </w:rPr>
              <w:t>、声环境</w:t>
            </w:r>
            <w:r w:rsidR="0031561C">
              <w:rPr>
                <w:rFonts w:ascii="Times New Roman" w:eastAsia="宋体" w:hAnsi="Times New Roman" w:cs="Times New Roman"/>
                <w:sz w:val="21"/>
                <w:szCs w:val="21"/>
              </w:rPr>
              <w:br/>
            </w:r>
            <w:r w:rsidR="0031561C">
              <w:rPr>
                <w:rFonts w:ascii="Times New Roman" w:eastAsia="宋体" w:hAnsi="Times New Roman" w:cs="Times New Roman" w:hint="eastAsia"/>
                <w:sz w:val="21"/>
                <w:szCs w:val="21"/>
              </w:rPr>
              <w:t>设备位于厂房内，采取基础减振、厂房隔声等措施，对</w:t>
            </w:r>
            <w:proofErr w:type="gramStart"/>
            <w:r w:rsidR="0031561C">
              <w:rPr>
                <w:rFonts w:ascii="Times New Roman" w:eastAsia="宋体" w:hAnsi="Times New Roman" w:cs="Times New Roman" w:hint="eastAsia"/>
                <w:sz w:val="21"/>
                <w:szCs w:val="21"/>
              </w:rPr>
              <w:t>周围声</w:t>
            </w:r>
            <w:proofErr w:type="gramEnd"/>
            <w:r w:rsidR="0031561C">
              <w:rPr>
                <w:rFonts w:ascii="Times New Roman" w:eastAsia="宋体" w:hAnsi="Times New Roman" w:cs="Times New Roman" w:hint="eastAsia"/>
                <w:sz w:val="21"/>
                <w:szCs w:val="21"/>
              </w:rPr>
              <w:t>环境影响较小。</w:t>
            </w:r>
          </w:p>
          <w:p w:rsidR="0031561C" w:rsidRDefault="0031561C">
            <w:pPr>
              <w:adjustRightInd/>
              <w:snapToGrid/>
              <w:spacing w:after="0" w:line="360" w:lineRule="exact"/>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hint="eastAsia"/>
                <w:sz w:val="21"/>
                <w:szCs w:val="21"/>
              </w:rPr>
              <w:t>、固体废物</w:t>
            </w:r>
          </w:p>
          <w:p w:rsidR="0031561C" w:rsidRDefault="0031561C">
            <w:pPr>
              <w:adjustRightInd/>
              <w:snapToGrid/>
              <w:spacing w:after="0" w:line="36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本项目所产生废印刷版由厂家回收；废包装物、废边角料收集到一般固废暂存间，定期外售；废油墨桶、废显影液桶、</w:t>
            </w:r>
            <w:proofErr w:type="gramStart"/>
            <w:r>
              <w:rPr>
                <w:rFonts w:ascii="Times New Roman" w:eastAsia="宋体" w:hAnsi="Times New Roman" w:cs="Times New Roman" w:hint="eastAsia"/>
                <w:sz w:val="21"/>
                <w:szCs w:val="21"/>
              </w:rPr>
              <w:t>废润版液桶</w:t>
            </w:r>
            <w:proofErr w:type="gramEnd"/>
            <w:r>
              <w:rPr>
                <w:rFonts w:ascii="Times New Roman" w:eastAsia="宋体" w:hAnsi="Times New Roman" w:cs="Times New Roman" w:hint="eastAsia"/>
                <w:sz w:val="21"/>
                <w:szCs w:val="21"/>
              </w:rPr>
              <w:t>、废抹布、废显影液及含显影液的冲版废水、废活性炭、含汞灯管暂时存贮于厂内设置的危险废物暂存库内，然后交由有资质单位处置；生活垃圾设有专门的垃圾桶，集中收集，由当地环卫工人统一清运。项目固废对周围环境影响较小。</w:t>
            </w:r>
          </w:p>
        </w:tc>
      </w:tr>
      <w:tr w:rsidR="00A96704" w:rsidTr="00956F6E">
        <w:trPr>
          <w:trHeight w:val="6420"/>
        </w:trPr>
        <w:tc>
          <w:tcPr>
            <w:tcW w:w="1384" w:type="dxa"/>
            <w:vAlign w:val="center"/>
          </w:tcPr>
          <w:p w:rsidR="00A96704" w:rsidRDefault="00A96704">
            <w:pPr>
              <w:jc w:val="center"/>
              <w:rPr>
                <w:rFonts w:asciiTheme="minorEastAsia" w:eastAsiaTheme="minorEastAsia" w:hAnsiTheme="minorEastAsia"/>
                <w:kern w:val="2"/>
                <w:sz w:val="24"/>
                <w:szCs w:val="24"/>
              </w:rPr>
            </w:pPr>
            <w:r>
              <w:rPr>
                <w:rFonts w:asciiTheme="minorEastAsia" w:hAnsiTheme="minorEastAsia" w:cs="Times New Roman" w:hint="eastAsia"/>
                <w:bCs/>
                <w:sz w:val="24"/>
              </w:rPr>
              <w:lastRenderedPageBreak/>
              <w:t>5</w:t>
            </w:r>
            <w:r>
              <w:rPr>
                <w:rFonts w:asciiTheme="minorEastAsia" w:hAnsiTheme="minorEastAsia" w:cs="Times New Roman" w:hint="eastAsia"/>
                <w:bCs/>
                <w:sz w:val="24"/>
              </w:rPr>
              <w:t>．中昇南阳生物科技有限公司复合微生物肥料、土壤修复剂、土壤重金属吸附生产项目</w:t>
            </w:r>
          </w:p>
        </w:tc>
        <w:tc>
          <w:tcPr>
            <w:tcW w:w="1418" w:type="dxa"/>
            <w:vAlign w:val="center"/>
          </w:tcPr>
          <w:p w:rsidR="00A96704" w:rsidRDefault="00A96704">
            <w:pPr>
              <w:jc w:val="center"/>
              <w:rPr>
                <w:rFonts w:asciiTheme="minorEastAsia" w:eastAsiaTheme="minorEastAsia" w:hAnsiTheme="minorEastAsia"/>
                <w:kern w:val="2"/>
                <w:sz w:val="24"/>
                <w:szCs w:val="24"/>
              </w:rPr>
            </w:pPr>
            <w:r>
              <w:rPr>
                <w:rFonts w:asciiTheme="minorEastAsia" w:hAnsiTheme="minorEastAsia" w:cs="Times New Roman" w:hint="eastAsia"/>
                <w:sz w:val="24"/>
              </w:rPr>
              <w:t>南阳市唐河县</w:t>
            </w:r>
            <w:proofErr w:type="gramStart"/>
            <w:r>
              <w:rPr>
                <w:rFonts w:asciiTheme="minorEastAsia" w:hAnsiTheme="minorEastAsia" w:cs="Times New Roman" w:hint="eastAsia"/>
                <w:sz w:val="24"/>
              </w:rPr>
              <w:t>唐枣路</w:t>
            </w:r>
            <w:proofErr w:type="gramEnd"/>
            <w:r>
              <w:rPr>
                <w:rFonts w:asciiTheme="minorEastAsia" w:hAnsiTheme="minorEastAsia" w:cs="Times New Roman" w:hint="eastAsia"/>
                <w:sz w:val="24"/>
              </w:rPr>
              <w:t>G234</w:t>
            </w:r>
            <w:r>
              <w:rPr>
                <w:rFonts w:asciiTheme="minorEastAsia" w:hAnsiTheme="minorEastAsia" w:cs="Times New Roman" w:hint="eastAsia"/>
                <w:sz w:val="24"/>
              </w:rPr>
              <w:t>上屯村清水河南路段</w:t>
            </w:r>
          </w:p>
        </w:tc>
        <w:tc>
          <w:tcPr>
            <w:tcW w:w="1275" w:type="dxa"/>
            <w:vAlign w:val="center"/>
          </w:tcPr>
          <w:p w:rsidR="00A96704" w:rsidRDefault="00A96704">
            <w:pPr>
              <w:jc w:val="center"/>
              <w:rPr>
                <w:rFonts w:asciiTheme="minorEastAsia" w:eastAsiaTheme="minorEastAsia" w:hAnsiTheme="minorEastAsia"/>
                <w:kern w:val="2"/>
                <w:sz w:val="24"/>
                <w:szCs w:val="24"/>
              </w:rPr>
            </w:pPr>
            <w:r>
              <w:rPr>
                <w:rFonts w:asciiTheme="minorEastAsia" w:hAnsiTheme="minorEastAsia" w:cs="Times New Roman" w:hint="eastAsia"/>
                <w:bCs/>
                <w:sz w:val="24"/>
              </w:rPr>
              <w:t>中昇南阳生物科</w:t>
            </w:r>
            <w:bookmarkStart w:id="1" w:name="_GoBack"/>
            <w:bookmarkEnd w:id="1"/>
            <w:r>
              <w:rPr>
                <w:rFonts w:asciiTheme="minorEastAsia" w:hAnsiTheme="minorEastAsia" w:cs="Times New Roman" w:hint="eastAsia"/>
                <w:bCs/>
                <w:sz w:val="24"/>
              </w:rPr>
              <w:t>技有限公司</w:t>
            </w:r>
          </w:p>
        </w:tc>
        <w:tc>
          <w:tcPr>
            <w:tcW w:w="1418" w:type="dxa"/>
            <w:vAlign w:val="center"/>
          </w:tcPr>
          <w:p w:rsidR="00A96704" w:rsidRDefault="00A96704">
            <w:pPr>
              <w:jc w:val="center"/>
              <w:rPr>
                <w:rFonts w:asciiTheme="minorEastAsia" w:eastAsiaTheme="minorEastAsia" w:hAnsiTheme="minorEastAsia" w:cs="Times New Roman"/>
                <w:kern w:val="2"/>
                <w:sz w:val="24"/>
                <w:szCs w:val="24"/>
              </w:rPr>
            </w:pPr>
            <w:r>
              <w:rPr>
                <w:rFonts w:asciiTheme="minorEastAsia" w:hAnsiTheme="minorEastAsia" w:cs="Times New Roman" w:hint="eastAsia"/>
                <w:sz w:val="24"/>
              </w:rPr>
              <w:t>河北峰青环保工程有限公司</w:t>
            </w:r>
          </w:p>
        </w:tc>
        <w:tc>
          <w:tcPr>
            <w:tcW w:w="2551" w:type="dxa"/>
            <w:vAlign w:val="center"/>
          </w:tcPr>
          <w:p w:rsidR="00A96704" w:rsidRDefault="00A96704">
            <w:pPr>
              <w:jc w:val="left"/>
              <w:rPr>
                <w:rFonts w:asciiTheme="minorEastAsia" w:eastAsiaTheme="minorEastAsia" w:hAnsiTheme="minorEastAsia" w:cs="Times New Roman"/>
                <w:kern w:val="2"/>
                <w:sz w:val="24"/>
                <w:szCs w:val="24"/>
              </w:rPr>
            </w:pPr>
            <w:r>
              <w:rPr>
                <w:rFonts w:asciiTheme="minorEastAsia" w:hAnsiTheme="minorEastAsia" w:cs="Times New Roman" w:hint="eastAsia"/>
                <w:sz w:val="24"/>
              </w:rPr>
              <w:t>中昇南阳生物科技有限公司投资</w:t>
            </w:r>
            <w:r>
              <w:rPr>
                <w:rFonts w:asciiTheme="minorEastAsia" w:hAnsiTheme="minorEastAsia" w:cs="Times New Roman" w:hint="eastAsia"/>
                <w:sz w:val="24"/>
              </w:rPr>
              <w:t>16100</w:t>
            </w:r>
            <w:r>
              <w:rPr>
                <w:rFonts w:asciiTheme="minorEastAsia" w:hAnsiTheme="minorEastAsia" w:cs="Times New Roman" w:hint="eastAsia"/>
                <w:sz w:val="24"/>
              </w:rPr>
              <w:t>万元，占地面积约</w:t>
            </w:r>
            <w:r>
              <w:rPr>
                <w:rFonts w:asciiTheme="minorEastAsia" w:hAnsiTheme="minorEastAsia" w:cs="Times New Roman" w:hint="eastAsia"/>
                <w:sz w:val="24"/>
              </w:rPr>
              <w:t>46690m</w:t>
            </w:r>
            <w:r>
              <w:rPr>
                <w:rFonts w:asciiTheme="minorEastAsia" w:hAnsiTheme="minorEastAsia" w:cs="Times New Roman" w:hint="eastAsia"/>
                <w:sz w:val="24"/>
                <w:vertAlign w:val="superscript"/>
              </w:rPr>
              <w:t>2</w:t>
            </w:r>
            <w:r>
              <w:rPr>
                <w:rFonts w:asciiTheme="minorEastAsia" w:hAnsiTheme="minorEastAsia" w:cs="Times New Roman" w:hint="eastAsia"/>
                <w:sz w:val="24"/>
              </w:rPr>
              <w:t>，建设生产车间、原料车间、成品车间、实验室、化验室、办公宿舍楼等共计建筑面积</w:t>
            </w:r>
            <w:r>
              <w:rPr>
                <w:rFonts w:asciiTheme="minorEastAsia" w:hAnsiTheme="minorEastAsia" w:cs="Times New Roman" w:hint="eastAsia"/>
                <w:sz w:val="24"/>
              </w:rPr>
              <w:t>32000</w:t>
            </w:r>
            <w:r>
              <w:rPr>
                <w:rFonts w:asciiTheme="minorEastAsia" w:hAnsiTheme="minorEastAsia" w:cs="Times New Roman" w:hint="eastAsia"/>
                <w:sz w:val="24"/>
              </w:rPr>
              <w:t>平方米。项目采用混合、造粒、烘干等单纯的混合及分装工艺建设一条生产线，该生产线周期性生产复合微生物肥料、土壤修复剂和土壤重金属吸附剂，建设规模为年产</w:t>
            </w:r>
            <w:r>
              <w:rPr>
                <w:rFonts w:asciiTheme="minorEastAsia" w:hAnsiTheme="minorEastAsia" w:cs="Times New Roman" w:hint="eastAsia"/>
                <w:sz w:val="24"/>
              </w:rPr>
              <w:t>10</w:t>
            </w:r>
            <w:r>
              <w:rPr>
                <w:rFonts w:asciiTheme="minorEastAsia" w:hAnsiTheme="minorEastAsia" w:cs="Times New Roman" w:hint="eastAsia"/>
                <w:sz w:val="24"/>
              </w:rPr>
              <w:t>万吨符合微生物肥料、年产</w:t>
            </w:r>
            <w:r>
              <w:rPr>
                <w:rFonts w:asciiTheme="minorEastAsia" w:hAnsiTheme="minorEastAsia" w:cs="Times New Roman" w:hint="eastAsia"/>
                <w:sz w:val="24"/>
              </w:rPr>
              <w:t>10</w:t>
            </w:r>
            <w:r>
              <w:rPr>
                <w:rFonts w:asciiTheme="minorEastAsia" w:hAnsiTheme="minorEastAsia" w:cs="Times New Roman" w:hint="eastAsia"/>
                <w:sz w:val="24"/>
              </w:rPr>
              <w:t>万吨土壤修复剂和年产</w:t>
            </w:r>
            <w:r>
              <w:rPr>
                <w:rFonts w:asciiTheme="minorEastAsia" w:hAnsiTheme="minorEastAsia" w:cs="Times New Roman" w:hint="eastAsia"/>
                <w:sz w:val="24"/>
              </w:rPr>
              <w:t>1</w:t>
            </w:r>
            <w:r>
              <w:rPr>
                <w:rFonts w:asciiTheme="minorEastAsia" w:hAnsiTheme="minorEastAsia" w:cs="Times New Roman" w:hint="eastAsia"/>
                <w:sz w:val="24"/>
              </w:rPr>
              <w:t>万吨土壤重金属吸附</w:t>
            </w:r>
            <w:r>
              <w:rPr>
                <w:rFonts w:asciiTheme="minorEastAsia" w:hAnsiTheme="minorEastAsia" w:cs="Times New Roman" w:hint="eastAsia"/>
                <w:sz w:val="24"/>
              </w:rPr>
              <w:lastRenderedPageBreak/>
              <w:t>剂与固定材料。</w:t>
            </w:r>
          </w:p>
        </w:tc>
        <w:tc>
          <w:tcPr>
            <w:tcW w:w="7655" w:type="dxa"/>
            <w:vAlign w:val="center"/>
          </w:tcPr>
          <w:p w:rsidR="00A96704" w:rsidRDefault="00A96704">
            <w:pPr>
              <w:ind w:firstLineChars="200" w:firstLine="480"/>
              <w:rPr>
                <w:rFonts w:asciiTheme="minorEastAsia" w:eastAsiaTheme="minorEastAsia" w:hAnsiTheme="minorEastAsia" w:cs="Times New Roman"/>
                <w:kern w:val="2"/>
                <w:sz w:val="24"/>
                <w:szCs w:val="24"/>
              </w:rPr>
            </w:pPr>
            <w:r>
              <w:rPr>
                <w:rFonts w:asciiTheme="minorEastAsia" w:hAnsiTheme="minorEastAsia" w:cs="Times New Roman" w:hint="eastAsia"/>
                <w:sz w:val="24"/>
              </w:rPr>
              <w:lastRenderedPageBreak/>
              <w:t>（</w:t>
            </w:r>
            <w:r>
              <w:rPr>
                <w:rFonts w:asciiTheme="minorEastAsia" w:hAnsiTheme="minorEastAsia" w:cs="Times New Roman" w:hint="eastAsia"/>
                <w:sz w:val="24"/>
              </w:rPr>
              <w:t>1</w:t>
            </w:r>
            <w:r>
              <w:rPr>
                <w:rFonts w:asciiTheme="minorEastAsia" w:hAnsiTheme="minorEastAsia" w:cs="Times New Roman" w:hint="eastAsia"/>
                <w:sz w:val="24"/>
              </w:rPr>
              <w:t>）大气环境：</w:t>
            </w:r>
          </w:p>
          <w:p w:rsidR="00A96704" w:rsidRDefault="00A96704">
            <w:pPr>
              <w:ind w:firstLineChars="200" w:firstLine="480"/>
              <w:rPr>
                <w:rFonts w:asciiTheme="minorEastAsia" w:hAnsiTheme="minorEastAsia" w:hint="eastAsia"/>
                <w:bCs/>
                <w:sz w:val="24"/>
              </w:rPr>
            </w:pPr>
            <w:r>
              <w:rPr>
                <w:rFonts w:asciiTheme="minorEastAsia" w:hAnsiTheme="minorEastAsia" w:hint="eastAsia"/>
                <w:color w:val="000000"/>
                <w:sz w:val="24"/>
              </w:rPr>
              <w:t>本项目运营期废气主要为配料、冷却、筛分工序产生的粉尘废气，燃烧炉燃烧与烘干工序的混合尾气，造粒工序产生的混合废气，天然气蒸汽锅炉燃烧尾气，食堂油烟。</w:t>
            </w:r>
            <w:r>
              <w:rPr>
                <w:rFonts w:asciiTheme="minorEastAsia" w:hAnsiTheme="minorEastAsia" w:hint="eastAsia"/>
                <w:sz w:val="24"/>
              </w:rPr>
              <w:t>项目</w:t>
            </w:r>
            <w:r>
              <w:rPr>
                <w:rFonts w:asciiTheme="minorEastAsia" w:hAnsiTheme="minorEastAsia" w:hint="eastAsia"/>
                <w:color w:val="000000"/>
                <w:sz w:val="24"/>
              </w:rPr>
              <w:t>配料、粉碎、回料粉碎、筛分工序有组织粉尘</w:t>
            </w:r>
            <w:r>
              <w:rPr>
                <w:rFonts w:asciiTheme="minorEastAsia" w:hAnsiTheme="minorEastAsia" w:hint="eastAsia"/>
                <w:sz w:val="24"/>
              </w:rPr>
              <w:t>废气经袋式除尘器处理后经不低于</w:t>
            </w:r>
            <w:r>
              <w:rPr>
                <w:rFonts w:asciiTheme="minorEastAsia" w:hAnsiTheme="minorEastAsia" w:hint="eastAsia"/>
                <w:sz w:val="24"/>
              </w:rPr>
              <w:t>15m</w:t>
            </w:r>
            <w:r>
              <w:rPr>
                <w:rFonts w:asciiTheme="minorEastAsia" w:hAnsiTheme="minorEastAsia" w:hint="eastAsia"/>
                <w:sz w:val="24"/>
              </w:rPr>
              <w:t>高排气筒</w:t>
            </w:r>
            <w:r>
              <w:rPr>
                <w:rFonts w:asciiTheme="minorEastAsia" w:hAnsiTheme="minorEastAsia" w:hint="eastAsia"/>
                <w:sz w:val="24"/>
              </w:rPr>
              <w:t>(DA001)</w:t>
            </w:r>
            <w:r>
              <w:rPr>
                <w:rFonts w:asciiTheme="minorEastAsia" w:hAnsiTheme="minorEastAsia" w:hint="eastAsia"/>
                <w:sz w:val="24"/>
              </w:rPr>
              <w:t>排放，其高排放浓度为</w:t>
            </w:r>
            <w:r>
              <w:rPr>
                <w:rFonts w:asciiTheme="minorEastAsia" w:hAnsiTheme="minorEastAsia" w:hint="eastAsia"/>
                <w:sz w:val="24"/>
              </w:rPr>
              <w:t>15.77mg/m</w:t>
            </w:r>
            <w:r>
              <w:rPr>
                <w:rFonts w:asciiTheme="minorEastAsia" w:hAnsiTheme="minorEastAsia" w:hint="eastAsia"/>
                <w:sz w:val="24"/>
                <w:vertAlign w:val="superscript"/>
              </w:rPr>
              <w:t>3</w:t>
            </w:r>
            <w:r>
              <w:rPr>
                <w:rFonts w:asciiTheme="minorEastAsia" w:hAnsiTheme="minorEastAsia" w:hint="eastAsia"/>
                <w:sz w:val="24"/>
              </w:rPr>
              <w:t>,</w:t>
            </w:r>
            <w:r>
              <w:rPr>
                <w:rFonts w:asciiTheme="minorEastAsia" w:hAnsiTheme="minorEastAsia" w:hint="eastAsia"/>
                <w:sz w:val="24"/>
              </w:rPr>
              <w:t>最大排放速率为</w:t>
            </w:r>
            <w:r>
              <w:rPr>
                <w:rFonts w:asciiTheme="minorEastAsia" w:hAnsiTheme="minorEastAsia" w:hint="eastAsia"/>
                <w:sz w:val="24"/>
              </w:rPr>
              <w:t>0.16kg/h,</w:t>
            </w:r>
            <w:r>
              <w:rPr>
                <w:rFonts w:asciiTheme="minorEastAsia" w:hAnsiTheme="minorEastAsia" w:hint="eastAsia"/>
                <w:sz w:val="24"/>
              </w:rPr>
              <w:t>可满足《大气污染物综合排放标准》（</w:t>
            </w:r>
            <w:r>
              <w:rPr>
                <w:rFonts w:asciiTheme="minorEastAsia" w:hAnsiTheme="minorEastAsia" w:hint="eastAsia"/>
                <w:sz w:val="24"/>
              </w:rPr>
              <w:t>GB16297-1996</w:t>
            </w:r>
            <w:r>
              <w:rPr>
                <w:rFonts w:asciiTheme="minorEastAsia" w:hAnsiTheme="minorEastAsia" w:hint="eastAsia"/>
                <w:sz w:val="24"/>
              </w:rPr>
              <w:t>）表</w:t>
            </w:r>
            <w:r>
              <w:rPr>
                <w:rFonts w:asciiTheme="minorEastAsia" w:hAnsiTheme="minorEastAsia" w:hint="eastAsia"/>
                <w:sz w:val="24"/>
              </w:rPr>
              <w:t>2</w:t>
            </w:r>
            <w:r>
              <w:rPr>
                <w:rFonts w:asciiTheme="minorEastAsia" w:hAnsiTheme="minorEastAsia" w:hint="eastAsia"/>
                <w:sz w:val="24"/>
              </w:rPr>
              <w:t>排放限值要求；</w:t>
            </w:r>
            <w:r>
              <w:rPr>
                <w:rFonts w:asciiTheme="minorEastAsia" w:hAnsiTheme="minorEastAsia" w:hint="eastAsia"/>
                <w:color w:val="000000"/>
                <w:sz w:val="24"/>
              </w:rPr>
              <w:t>造粒工序、烘干工序、冷却工序综合尾气经沉降室</w:t>
            </w:r>
            <w:r>
              <w:rPr>
                <w:rFonts w:asciiTheme="minorEastAsia" w:hAnsiTheme="minorEastAsia" w:hint="eastAsia"/>
                <w:color w:val="000000"/>
                <w:sz w:val="24"/>
              </w:rPr>
              <w:t>+</w:t>
            </w:r>
            <w:r>
              <w:rPr>
                <w:rFonts w:asciiTheme="minorEastAsia" w:hAnsiTheme="minorEastAsia" w:hint="eastAsia"/>
                <w:color w:val="000000"/>
                <w:sz w:val="24"/>
              </w:rPr>
              <w:t>喷淋塔处理后经</w:t>
            </w:r>
            <w:r>
              <w:rPr>
                <w:rFonts w:asciiTheme="minorEastAsia" w:hAnsiTheme="minorEastAsia" w:hint="eastAsia"/>
                <w:sz w:val="24"/>
              </w:rPr>
              <w:t>不低于</w:t>
            </w:r>
            <w:r>
              <w:rPr>
                <w:rFonts w:asciiTheme="minorEastAsia" w:hAnsiTheme="minorEastAsia" w:hint="eastAsia"/>
                <w:sz w:val="24"/>
              </w:rPr>
              <w:t>15m</w:t>
            </w:r>
            <w:r>
              <w:rPr>
                <w:rFonts w:asciiTheme="minorEastAsia" w:hAnsiTheme="minorEastAsia" w:hint="eastAsia"/>
                <w:sz w:val="24"/>
              </w:rPr>
              <w:t>高排气筒</w:t>
            </w:r>
            <w:r>
              <w:rPr>
                <w:rFonts w:asciiTheme="minorEastAsia" w:hAnsiTheme="minorEastAsia" w:hint="eastAsia"/>
                <w:sz w:val="24"/>
              </w:rPr>
              <w:t>(DA002)</w:t>
            </w:r>
            <w:r>
              <w:rPr>
                <w:rFonts w:asciiTheme="minorEastAsia" w:hAnsiTheme="minorEastAsia" w:hint="eastAsia"/>
                <w:sz w:val="24"/>
              </w:rPr>
              <w:t>排放，其</w:t>
            </w:r>
            <w:proofErr w:type="gramStart"/>
            <w:r>
              <w:rPr>
                <w:rFonts w:asciiTheme="minorEastAsia" w:hAnsiTheme="minorEastAsia" w:hint="eastAsia"/>
                <w:color w:val="000000"/>
                <w:sz w:val="24"/>
              </w:rPr>
              <w:t>氨</w:t>
            </w:r>
            <w:r>
              <w:rPr>
                <w:rFonts w:asciiTheme="minorEastAsia" w:hAnsiTheme="minorEastAsia" w:hint="eastAsia"/>
                <w:sz w:val="24"/>
              </w:rPr>
              <w:t>最高</w:t>
            </w:r>
            <w:proofErr w:type="gramEnd"/>
            <w:r>
              <w:rPr>
                <w:rFonts w:asciiTheme="minorEastAsia" w:hAnsiTheme="minorEastAsia" w:hint="eastAsia"/>
                <w:sz w:val="24"/>
              </w:rPr>
              <w:t>排放速率为</w:t>
            </w:r>
            <w:r>
              <w:rPr>
                <w:rFonts w:asciiTheme="minorEastAsia" w:hAnsiTheme="minorEastAsia" w:hint="eastAsia"/>
                <w:sz w:val="24"/>
              </w:rPr>
              <w:t>0.11kg/h</w:t>
            </w:r>
            <w:r>
              <w:rPr>
                <w:rFonts w:asciiTheme="minorEastAsia" w:hAnsiTheme="minorEastAsia" w:hint="eastAsia"/>
                <w:sz w:val="24"/>
              </w:rPr>
              <w:t>，可满足《恶臭污染物排放标准》（</w:t>
            </w:r>
            <w:r>
              <w:rPr>
                <w:rFonts w:asciiTheme="minorEastAsia" w:hAnsiTheme="minorEastAsia" w:hint="eastAsia"/>
                <w:sz w:val="24"/>
              </w:rPr>
              <w:t>GB14554-1993</w:t>
            </w:r>
            <w:r>
              <w:rPr>
                <w:rFonts w:asciiTheme="minorEastAsia" w:hAnsiTheme="minorEastAsia" w:hint="eastAsia"/>
                <w:sz w:val="24"/>
              </w:rPr>
              <w:t>）表</w:t>
            </w:r>
            <w:r>
              <w:rPr>
                <w:rFonts w:asciiTheme="minorEastAsia" w:hAnsiTheme="minorEastAsia" w:hint="eastAsia"/>
                <w:sz w:val="24"/>
              </w:rPr>
              <w:t>2</w:t>
            </w:r>
            <w:r>
              <w:rPr>
                <w:rFonts w:asciiTheme="minorEastAsia" w:hAnsiTheme="minorEastAsia" w:hint="eastAsia"/>
                <w:sz w:val="24"/>
              </w:rPr>
              <w:t>标准要求，颗粒物、</w:t>
            </w:r>
            <w:r>
              <w:rPr>
                <w:rFonts w:asciiTheme="minorEastAsia" w:hAnsiTheme="minorEastAsia" w:hint="eastAsia"/>
                <w:sz w:val="24"/>
              </w:rPr>
              <w:t>SO</w:t>
            </w:r>
            <w:r>
              <w:rPr>
                <w:rFonts w:asciiTheme="minorEastAsia" w:hAnsiTheme="minorEastAsia" w:hint="eastAsia"/>
                <w:sz w:val="24"/>
                <w:vertAlign w:val="subscript"/>
              </w:rPr>
              <w:t>2</w:t>
            </w:r>
            <w:r>
              <w:rPr>
                <w:rFonts w:asciiTheme="minorEastAsia" w:hAnsiTheme="minorEastAsia" w:hint="eastAsia"/>
                <w:sz w:val="24"/>
              </w:rPr>
              <w:t>、</w:t>
            </w:r>
            <w:r>
              <w:rPr>
                <w:rFonts w:asciiTheme="minorEastAsia" w:hAnsiTheme="minorEastAsia" w:hint="eastAsia"/>
                <w:sz w:val="24"/>
              </w:rPr>
              <w:t>NO</w:t>
            </w:r>
            <w:r>
              <w:rPr>
                <w:rFonts w:asciiTheme="minorEastAsia" w:hAnsiTheme="minorEastAsia" w:hint="eastAsia"/>
                <w:sz w:val="24"/>
                <w:vertAlign w:val="subscript"/>
              </w:rPr>
              <w:t>X</w:t>
            </w:r>
            <w:r>
              <w:rPr>
                <w:rFonts w:asciiTheme="minorEastAsia" w:hAnsiTheme="minorEastAsia" w:hint="eastAsia"/>
                <w:sz w:val="24"/>
              </w:rPr>
              <w:t>的最高排放浓度分别为：</w:t>
            </w:r>
            <w:r>
              <w:rPr>
                <w:rFonts w:asciiTheme="minorEastAsia" w:hAnsiTheme="minorEastAsia" w:hint="eastAsia"/>
                <w:sz w:val="24"/>
              </w:rPr>
              <w:t>9.81mg/m</w:t>
            </w:r>
            <w:r>
              <w:rPr>
                <w:rFonts w:asciiTheme="minorEastAsia" w:hAnsiTheme="minorEastAsia" w:hint="eastAsia"/>
                <w:sz w:val="24"/>
                <w:vertAlign w:val="superscript"/>
              </w:rPr>
              <w:t>3</w:t>
            </w:r>
            <w:r>
              <w:rPr>
                <w:rFonts w:asciiTheme="minorEastAsia" w:hAnsiTheme="minorEastAsia" w:hint="eastAsia"/>
                <w:sz w:val="24"/>
              </w:rPr>
              <w:t>、</w:t>
            </w:r>
            <w:r>
              <w:rPr>
                <w:rFonts w:asciiTheme="minorEastAsia" w:hAnsiTheme="minorEastAsia" w:hint="eastAsia"/>
                <w:sz w:val="24"/>
              </w:rPr>
              <w:t>0.63mg/m</w:t>
            </w:r>
            <w:r>
              <w:rPr>
                <w:rFonts w:asciiTheme="minorEastAsia" w:hAnsiTheme="minorEastAsia" w:hint="eastAsia"/>
                <w:sz w:val="24"/>
                <w:vertAlign w:val="superscript"/>
              </w:rPr>
              <w:t>3</w:t>
            </w:r>
            <w:r>
              <w:rPr>
                <w:rFonts w:asciiTheme="minorEastAsia" w:hAnsiTheme="minorEastAsia" w:hint="eastAsia"/>
                <w:sz w:val="24"/>
              </w:rPr>
              <w:t>、</w:t>
            </w:r>
            <w:r>
              <w:rPr>
                <w:rFonts w:asciiTheme="minorEastAsia" w:hAnsiTheme="minorEastAsia" w:hint="eastAsia"/>
                <w:sz w:val="24"/>
              </w:rPr>
              <w:t>2.53mg/m</w:t>
            </w:r>
            <w:r>
              <w:rPr>
                <w:rFonts w:asciiTheme="minorEastAsia" w:hAnsiTheme="minorEastAsia" w:hint="eastAsia"/>
                <w:sz w:val="24"/>
                <w:vertAlign w:val="superscript"/>
              </w:rPr>
              <w:t>3</w:t>
            </w:r>
            <w:r>
              <w:rPr>
                <w:rFonts w:asciiTheme="minorEastAsia" w:hAnsiTheme="minorEastAsia" w:hint="eastAsia"/>
                <w:sz w:val="24"/>
              </w:rPr>
              <w:t>，可满足河南省地方标准河南省《工业炉窑大气污染物排放标准》（</w:t>
            </w:r>
            <w:r>
              <w:rPr>
                <w:rFonts w:asciiTheme="minorEastAsia" w:hAnsiTheme="minorEastAsia" w:hint="eastAsia"/>
                <w:sz w:val="24"/>
              </w:rPr>
              <w:t>DB41/1066-2020</w:t>
            </w:r>
            <w:r>
              <w:rPr>
                <w:rFonts w:asciiTheme="minorEastAsia" w:hAnsiTheme="minorEastAsia" w:hint="eastAsia"/>
                <w:sz w:val="24"/>
              </w:rPr>
              <w:t>）要求和《大气污染物综合排放标准》（</w:t>
            </w:r>
            <w:r>
              <w:rPr>
                <w:rFonts w:asciiTheme="minorEastAsia" w:hAnsiTheme="minorEastAsia" w:hint="eastAsia"/>
                <w:sz w:val="24"/>
              </w:rPr>
              <w:t>GB16297-1996</w:t>
            </w:r>
            <w:r>
              <w:rPr>
                <w:rFonts w:asciiTheme="minorEastAsia" w:hAnsiTheme="minorEastAsia" w:hint="eastAsia"/>
                <w:sz w:val="24"/>
              </w:rPr>
              <w:t>）表</w:t>
            </w:r>
            <w:r>
              <w:rPr>
                <w:rFonts w:asciiTheme="minorEastAsia" w:hAnsiTheme="minorEastAsia" w:hint="eastAsia"/>
                <w:sz w:val="24"/>
              </w:rPr>
              <w:t>2</w:t>
            </w:r>
            <w:r>
              <w:rPr>
                <w:rFonts w:asciiTheme="minorEastAsia" w:hAnsiTheme="minorEastAsia" w:hint="eastAsia"/>
                <w:sz w:val="24"/>
              </w:rPr>
              <w:t>排放限值要求；</w:t>
            </w:r>
            <w:r>
              <w:rPr>
                <w:rFonts w:asciiTheme="minorEastAsia" w:hAnsiTheme="minorEastAsia" w:hint="eastAsia"/>
                <w:color w:val="000000"/>
                <w:sz w:val="24"/>
              </w:rPr>
              <w:t>天然气锅炉</w:t>
            </w:r>
            <w:proofErr w:type="gramStart"/>
            <w:r>
              <w:rPr>
                <w:rFonts w:asciiTheme="minorEastAsia" w:hAnsiTheme="minorEastAsia" w:hint="eastAsia"/>
                <w:color w:val="000000"/>
                <w:sz w:val="24"/>
              </w:rPr>
              <w:t>配套低氮燃烧器</w:t>
            </w:r>
            <w:proofErr w:type="gramEnd"/>
            <w:r>
              <w:rPr>
                <w:rFonts w:asciiTheme="minorEastAsia" w:hAnsiTheme="minorEastAsia" w:hint="eastAsia"/>
                <w:color w:val="000000"/>
                <w:sz w:val="24"/>
              </w:rPr>
              <w:t>，燃烧尾气</w:t>
            </w:r>
            <w:r>
              <w:rPr>
                <w:rFonts w:asciiTheme="minorEastAsia" w:hAnsiTheme="minorEastAsia" w:hint="eastAsia"/>
                <w:sz w:val="24"/>
              </w:rPr>
              <w:t>颗粒物、</w:t>
            </w:r>
            <w:r>
              <w:rPr>
                <w:rFonts w:asciiTheme="minorEastAsia" w:hAnsiTheme="minorEastAsia" w:hint="eastAsia"/>
                <w:sz w:val="24"/>
              </w:rPr>
              <w:t>SO</w:t>
            </w:r>
            <w:r>
              <w:rPr>
                <w:rFonts w:asciiTheme="minorEastAsia" w:hAnsiTheme="minorEastAsia" w:hint="eastAsia"/>
                <w:sz w:val="24"/>
                <w:vertAlign w:val="subscript"/>
              </w:rPr>
              <w:t>2</w:t>
            </w:r>
            <w:r>
              <w:rPr>
                <w:rFonts w:asciiTheme="minorEastAsia" w:hAnsiTheme="minorEastAsia" w:hint="eastAsia"/>
                <w:sz w:val="24"/>
              </w:rPr>
              <w:t>、</w:t>
            </w:r>
            <w:r>
              <w:rPr>
                <w:rFonts w:asciiTheme="minorEastAsia" w:hAnsiTheme="minorEastAsia" w:hint="eastAsia"/>
                <w:sz w:val="24"/>
              </w:rPr>
              <w:t>NO</w:t>
            </w:r>
            <w:r>
              <w:rPr>
                <w:rFonts w:asciiTheme="minorEastAsia" w:hAnsiTheme="minorEastAsia" w:hint="eastAsia"/>
                <w:sz w:val="24"/>
                <w:vertAlign w:val="subscript"/>
              </w:rPr>
              <w:t>X</w:t>
            </w:r>
            <w:r>
              <w:rPr>
                <w:rFonts w:asciiTheme="minorEastAsia" w:hAnsiTheme="minorEastAsia" w:hint="eastAsia"/>
                <w:sz w:val="24"/>
              </w:rPr>
              <w:t>的最高排放浓度分别为：</w:t>
            </w:r>
            <w:r>
              <w:rPr>
                <w:rFonts w:asciiTheme="minorEastAsia" w:hAnsiTheme="minorEastAsia" w:hint="eastAsia"/>
                <w:sz w:val="24"/>
              </w:rPr>
              <w:t>18.56mg/m</w:t>
            </w:r>
            <w:r>
              <w:rPr>
                <w:rFonts w:asciiTheme="minorEastAsia" w:hAnsiTheme="minorEastAsia" w:hint="eastAsia"/>
                <w:sz w:val="24"/>
                <w:vertAlign w:val="superscript"/>
              </w:rPr>
              <w:t>3</w:t>
            </w:r>
            <w:r>
              <w:rPr>
                <w:rFonts w:asciiTheme="minorEastAsia" w:hAnsiTheme="minorEastAsia" w:hint="eastAsia"/>
                <w:sz w:val="24"/>
              </w:rPr>
              <w:t>、</w:t>
            </w:r>
            <w:r>
              <w:rPr>
                <w:rFonts w:asciiTheme="minorEastAsia" w:hAnsiTheme="minorEastAsia" w:hint="eastAsia"/>
                <w:sz w:val="24"/>
              </w:rPr>
              <w:t>37.12mg/m</w:t>
            </w:r>
            <w:r>
              <w:rPr>
                <w:rFonts w:asciiTheme="minorEastAsia" w:hAnsiTheme="minorEastAsia" w:hint="eastAsia"/>
                <w:sz w:val="24"/>
                <w:vertAlign w:val="superscript"/>
              </w:rPr>
              <w:t>3</w:t>
            </w:r>
            <w:r>
              <w:rPr>
                <w:rFonts w:asciiTheme="minorEastAsia" w:hAnsiTheme="minorEastAsia" w:hint="eastAsia"/>
                <w:sz w:val="24"/>
              </w:rPr>
              <w:t>、</w:t>
            </w:r>
            <w:r>
              <w:rPr>
                <w:rFonts w:asciiTheme="minorEastAsia" w:hAnsiTheme="minorEastAsia" w:hint="eastAsia"/>
                <w:sz w:val="24"/>
              </w:rPr>
              <w:t>22.27mg/m</w:t>
            </w:r>
            <w:r>
              <w:rPr>
                <w:rFonts w:asciiTheme="minorEastAsia" w:hAnsiTheme="minorEastAsia" w:hint="eastAsia"/>
                <w:sz w:val="24"/>
                <w:vertAlign w:val="superscript"/>
              </w:rPr>
              <w:t>3</w:t>
            </w:r>
            <w:r>
              <w:rPr>
                <w:rFonts w:asciiTheme="minorEastAsia" w:hAnsiTheme="minorEastAsia" w:hint="eastAsia"/>
                <w:sz w:val="24"/>
              </w:rPr>
              <w:t>，可满足《锅炉大气污染物排放标准》（</w:t>
            </w:r>
            <w:r>
              <w:rPr>
                <w:rFonts w:asciiTheme="minorEastAsia" w:hAnsiTheme="minorEastAsia" w:hint="eastAsia"/>
                <w:sz w:val="24"/>
              </w:rPr>
              <w:t>GB13271-2014</w:t>
            </w:r>
            <w:r>
              <w:rPr>
                <w:rFonts w:asciiTheme="minorEastAsia" w:hAnsiTheme="minorEastAsia" w:hint="eastAsia"/>
                <w:sz w:val="24"/>
              </w:rPr>
              <w:t>）排放限值和《河南省生态环境厅关于印发河南省工业大气污染防治</w:t>
            </w:r>
            <w:r>
              <w:rPr>
                <w:rFonts w:asciiTheme="minorEastAsia" w:hAnsiTheme="minorEastAsia" w:hint="eastAsia"/>
                <w:sz w:val="24"/>
              </w:rPr>
              <w:t>6</w:t>
            </w:r>
            <w:r>
              <w:rPr>
                <w:rFonts w:asciiTheme="minorEastAsia" w:hAnsiTheme="minorEastAsia" w:hint="eastAsia"/>
                <w:sz w:val="24"/>
              </w:rPr>
              <w:t>个专项方案的通知》（</w:t>
            </w:r>
            <w:proofErr w:type="gramStart"/>
            <w:r>
              <w:rPr>
                <w:rFonts w:asciiTheme="minorEastAsia" w:hAnsiTheme="minorEastAsia" w:hint="eastAsia"/>
                <w:sz w:val="24"/>
              </w:rPr>
              <w:t>豫环文</w:t>
            </w:r>
            <w:proofErr w:type="gramEnd"/>
            <w:r>
              <w:rPr>
                <w:rFonts w:asciiTheme="minorEastAsia" w:hAnsiTheme="minorEastAsia" w:hint="eastAsia"/>
                <w:sz w:val="24"/>
              </w:rPr>
              <w:t>[2019]84</w:t>
            </w:r>
            <w:r>
              <w:rPr>
                <w:rFonts w:asciiTheme="minorEastAsia" w:hAnsiTheme="minorEastAsia" w:hint="eastAsia"/>
                <w:sz w:val="24"/>
              </w:rPr>
              <w:t>号）—《河南省</w:t>
            </w:r>
            <w:r>
              <w:rPr>
                <w:rFonts w:asciiTheme="minorEastAsia" w:hAnsiTheme="minorEastAsia" w:hint="eastAsia"/>
                <w:sz w:val="24"/>
              </w:rPr>
              <w:t>2019</w:t>
            </w:r>
            <w:r>
              <w:rPr>
                <w:rFonts w:asciiTheme="minorEastAsia" w:hAnsiTheme="minorEastAsia" w:hint="eastAsia"/>
                <w:sz w:val="24"/>
              </w:rPr>
              <w:t>年度锅炉综合整治方案》要求；食堂油烟经</w:t>
            </w:r>
            <w:r>
              <w:rPr>
                <w:rFonts w:asciiTheme="minorEastAsia" w:hAnsiTheme="minorEastAsia" w:hint="eastAsia"/>
                <w:bCs/>
                <w:sz w:val="24"/>
              </w:rPr>
              <w:t>净化效率</w:t>
            </w:r>
            <w:r>
              <w:rPr>
                <w:rFonts w:asciiTheme="minorEastAsia" w:hAnsiTheme="minorEastAsia" w:hint="eastAsia"/>
                <w:bCs/>
                <w:sz w:val="24"/>
              </w:rPr>
              <w:lastRenderedPageBreak/>
              <w:t>不低于</w:t>
            </w:r>
            <w:r>
              <w:rPr>
                <w:rFonts w:asciiTheme="minorEastAsia" w:hAnsiTheme="minorEastAsia" w:hint="eastAsia"/>
                <w:bCs/>
                <w:sz w:val="24"/>
              </w:rPr>
              <w:t>90%</w:t>
            </w:r>
            <w:r>
              <w:rPr>
                <w:rFonts w:asciiTheme="minorEastAsia" w:hAnsiTheme="minorEastAsia" w:hint="eastAsia"/>
                <w:bCs/>
                <w:sz w:val="24"/>
              </w:rPr>
              <w:t>的油烟净化器处理后油烟的最大排放浓度为</w:t>
            </w:r>
            <w:r>
              <w:rPr>
                <w:rFonts w:asciiTheme="minorEastAsia" w:hAnsiTheme="minorEastAsia" w:hint="eastAsia"/>
                <w:bCs/>
                <w:sz w:val="24"/>
              </w:rPr>
              <w:t>0.5</w:t>
            </w:r>
            <w:r>
              <w:rPr>
                <w:rFonts w:asciiTheme="minorEastAsia" w:hAnsiTheme="minorEastAsia" w:hint="eastAsia"/>
                <w:sz w:val="24"/>
              </w:rPr>
              <w:t>mg/m</w:t>
            </w:r>
            <w:r>
              <w:rPr>
                <w:rFonts w:asciiTheme="minorEastAsia" w:hAnsiTheme="minorEastAsia" w:hint="eastAsia"/>
                <w:sz w:val="24"/>
                <w:vertAlign w:val="superscript"/>
              </w:rPr>
              <w:t>3</w:t>
            </w:r>
            <w:r>
              <w:rPr>
                <w:rFonts w:asciiTheme="minorEastAsia" w:hAnsiTheme="minorEastAsia" w:hint="eastAsia"/>
                <w:sz w:val="24"/>
              </w:rPr>
              <w:t>、可以满足《餐饮业油烟污染物排放标准》（</w:t>
            </w:r>
            <w:r>
              <w:rPr>
                <w:rFonts w:asciiTheme="minorEastAsia" w:hAnsiTheme="minorEastAsia" w:hint="eastAsia"/>
                <w:sz w:val="24"/>
              </w:rPr>
              <w:t>DB41/1604-2018</w:t>
            </w:r>
            <w:r>
              <w:rPr>
                <w:rFonts w:asciiTheme="minorEastAsia" w:hAnsiTheme="minorEastAsia" w:hint="eastAsia"/>
                <w:sz w:val="24"/>
              </w:rPr>
              <w:t>）标准限值要求。</w:t>
            </w:r>
            <w:r>
              <w:rPr>
                <w:rFonts w:asciiTheme="minorEastAsia" w:hAnsiTheme="minorEastAsia" w:hint="eastAsia"/>
                <w:color w:val="000000"/>
                <w:sz w:val="24"/>
              </w:rPr>
              <w:t>因此项目生产有组织废气经采取措施后不会对周围环境产生不良影响。</w:t>
            </w:r>
          </w:p>
          <w:p w:rsidR="00A96704" w:rsidRDefault="00A96704">
            <w:pPr>
              <w:ind w:firstLineChars="200" w:firstLine="480"/>
              <w:rPr>
                <w:rFonts w:asciiTheme="minorEastAsia" w:hAnsiTheme="minorEastAsia" w:hint="eastAsia"/>
                <w:color w:val="000000"/>
                <w:sz w:val="24"/>
              </w:rPr>
            </w:pPr>
            <w:r>
              <w:rPr>
                <w:rFonts w:asciiTheme="minorEastAsia" w:hAnsiTheme="minorEastAsia" w:hint="eastAsia"/>
                <w:color w:val="000000"/>
                <w:sz w:val="24"/>
              </w:rPr>
              <w:t>无组织粉尘废气采取定期对环保设备进行维护，保证废气的收集和处理效率；生产车间、原料库均设全封闭结构，四面密闭；车间及料库通道口安装封闭性良好且便于开关的硬质门，无车辆出入时候将门关闭，减少无组织粉尘的排放；原料及成品均入库，禁止露天堆放物料；车间内各生产工序划分功能区，合理布局，减少不必要的物料周转；生产线中物料输送廊道及物料转运节点全部封闭，生产设备采用封闭结构，防止无组织废气的排放；对厂区道路和控制区域定期洒水清扫，保证无积尘；加强厂区绿化等措施；</w:t>
            </w:r>
            <w:r>
              <w:rPr>
                <w:rFonts w:asciiTheme="minorEastAsia" w:hAnsiTheme="minorEastAsia" w:hint="eastAsia"/>
                <w:bCs/>
                <w:color w:val="000000"/>
                <w:sz w:val="24"/>
              </w:rPr>
              <w:t>经预测，粉尘对</w:t>
            </w:r>
            <w:r>
              <w:rPr>
                <w:rFonts w:asciiTheme="minorEastAsia" w:hAnsiTheme="minorEastAsia" w:hint="eastAsia"/>
                <w:color w:val="000000"/>
                <w:sz w:val="24"/>
              </w:rPr>
              <w:t>四周厂界的浓度贡献值均可满足《大气污染物综合排放标准》（</w:t>
            </w:r>
            <w:r>
              <w:rPr>
                <w:rFonts w:asciiTheme="minorEastAsia" w:hAnsiTheme="minorEastAsia" w:hint="eastAsia"/>
                <w:color w:val="000000"/>
                <w:sz w:val="24"/>
              </w:rPr>
              <w:t>GB16297-1996</w:t>
            </w:r>
            <w:r>
              <w:rPr>
                <w:rFonts w:asciiTheme="minorEastAsia" w:hAnsiTheme="minorEastAsia" w:hint="eastAsia"/>
                <w:color w:val="000000"/>
                <w:sz w:val="24"/>
              </w:rPr>
              <w:t>）表</w:t>
            </w:r>
            <w:r>
              <w:rPr>
                <w:rFonts w:asciiTheme="minorEastAsia" w:hAnsiTheme="minorEastAsia" w:hint="eastAsia"/>
                <w:color w:val="000000"/>
                <w:sz w:val="24"/>
              </w:rPr>
              <w:t>2</w:t>
            </w:r>
            <w:r>
              <w:rPr>
                <w:rFonts w:asciiTheme="minorEastAsia" w:hAnsiTheme="minorEastAsia" w:hint="eastAsia"/>
                <w:color w:val="000000"/>
                <w:sz w:val="24"/>
              </w:rPr>
              <w:t>无组织排放限值要求，无组织粉尘废气排放对周环境影响不大。</w:t>
            </w:r>
          </w:p>
          <w:p w:rsidR="00A96704" w:rsidRDefault="00A96704">
            <w:pPr>
              <w:ind w:firstLineChars="200" w:firstLine="480"/>
              <w:outlineLvl w:val="1"/>
              <w:rPr>
                <w:rFonts w:asciiTheme="minorEastAsia" w:hAnsiTheme="minorEastAsia" w:hint="eastAsia"/>
                <w:color w:val="000000"/>
                <w:sz w:val="24"/>
              </w:rPr>
            </w:pPr>
            <w:r>
              <w:rPr>
                <w:rFonts w:asciiTheme="minorEastAsia" w:hAnsiTheme="minorEastAsia" w:hint="eastAsia"/>
                <w:color w:val="000000"/>
                <w:sz w:val="24"/>
              </w:rPr>
              <w:t>本项目生产车间设置卫生防护距离为</w:t>
            </w:r>
            <w:r>
              <w:rPr>
                <w:rFonts w:asciiTheme="minorEastAsia" w:hAnsiTheme="minorEastAsia" w:hint="eastAsia"/>
                <w:color w:val="000000"/>
                <w:sz w:val="24"/>
              </w:rPr>
              <w:t>50m</w:t>
            </w:r>
            <w:r>
              <w:rPr>
                <w:rFonts w:asciiTheme="minorEastAsia" w:hAnsiTheme="minorEastAsia" w:hint="eastAsia"/>
                <w:color w:val="000000"/>
                <w:sz w:val="24"/>
              </w:rPr>
              <w:t>。经现场调查，项目卫生防护距离范围</w:t>
            </w:r>
            <w:r>
              <w:rPr>
                <w:rFonts w:asciiTheme="minorEastAsia" w:hAnsiTheme="minorEastAsia" w:hint="eastAsia"/>
                <w:bCs/>
                <w:color w:val="000000"/>
                <w:sz w:val="24"/>
              </w:rPr>
              <w:t>内无环境敏感点，项目选址可以满足卫生防护距离的要求同。时环评建议，</w:t>
            </w:r>
            <w:r>
              <w:rPr>
                <w:rFonts w:asciiTheme="minorEastAsia" w:hAnsiTheme="minorEastAsia" w:hint="eastAsia"/>
                <w:color w:val="000000"/>
                <w:sz w:val="24"/>
              </w:rPr>
              <w:t>当地村镇规划部门在生产车间卫生防护距离范围</w:t>
            </w:r>
            <w:r>
              <w:rPr>
                <w:rFonts w:asciiTheme="minorEastAsia" w:hAnsiTheme="minorEastAsia" w:hint="eastAsia"/>
                <w:color w:val="000000"/>
                <w:sz w:val="24"/>
              </w:rPr>
              <w:lastRenderedPageBreak/>
              <w:t>内不再规划布局居民点、学校等环境敏感点。</w:t>
            </w:r>
          </w:p>
          <w:p w:rsidR="00A96704" w:rsidRDefault="00A96704">
            <w:pPr>
              <w:ind w:firstLineChars="200" w:firstLine="480"/>
              <w:rPr>
                <w:rFonts w:asciiTheme="minorEastAsia" w:hAnsiTheme="minorEastAsia" w:hint="eastAsia"/>
                <w:bCs/>
                <w:color w:val="000000"/>
                <w:sz w:val="24"/>
              </w:rPr>
            </w:pPr>
            <w:r>
              <w:rPr>
                <w:rFonts w:asciiTheme="minorEastAsia" w:hAnsiTheme="minorEastAsia" w:hint="eastAsia"/>
                <w:bCs/>
                <w:color w:val="000000"/>
                <w:sz w:val="24"/>
              </w:rPr>
              <w:t>综上，项目营运期废气经采取措施后预计对周围大气环境影响不大。</w:t>
            </w:r>
            <w:r>
              <w:rPr>
                <w:rFonts w:asciiTheme="minorEastAsia" w:hAnsiTheme="minorEastAsia" w:hint="eastAsia"/>
                <w:bCs/>
                <w:color w:val="000000"/>
                <w:sz w:val="24"/>
              </w:rPr>
              <w:t xml:space="preserve"> </w:t>
            </w:r>
          </w:p>
          <w:p w:rsidR="00A96704" w:rsidRDefault="00A96704">
            <w:pPr>
              <w:ind w:firstLineChars="200" w:firstLine="480"/>
              <w:rPr>
                <w:rFonts w:asciiTheme="minorEastAsia" w:hAnsiTheme="minorEastAsia" w:cs="Times New Roman" w:hint="eastAsia"/>
                <w:kern w:val="2"/>
                <w:sz w:val="24"/>
              </w:rPr>
            </w:pPr>
            <w:r>
              <w:rPr>
                <w:rFonts w:asciiTheme="minorEastAsia" w:hAnsiTheme="minorEastAsia" w:cs="Times New Roman" w:hint="eastAsia"/>
                <w:sz w:val="24"/>
              </w:rPr>
              <w:t>（</w:t>
            </w:r>
            <w:r>
              <w:rPr>
                <w:rFonts w:asciiTheme="minorEastAsia" w:hAnsiTheme="minorEastAsia" w:cs="Times New Roman" w:hint="eastAsia"/>
                <w:sz w:val="24"/>
              </w:rPr>
              <w:t>2</w:t>
            </w:r>
            <w:r>
              <w:rPr>
                <w:rFonts w:asciiTheme="minorEastAsia" w:hAnsiTheme="minorEastAsia" w:cs="Times New Roman" w:hint="eastAsia"/>
                <w:sz w:val="24"/>
              </w:rPr>
              <w:t>）水环境：</w:t>
            </w:r>
          </w:p>
          <w:p w:rsidR="00A96704" w:rsidRDefault="00A96704">
            <w:pPr>
              <w:ind w:firstLineChars="200" w:firstLine="480"/>
              <w:outlineLvl w:val="1"/>
              <w:rPr>
                <w:rFonts w:asciiTheme="minorEastAsia" w:hAnsiTheme="minorEastAsia" w:cstheme="minorEastAsia" w:hint="eastAsia"/>
                <w:color w:val="000000"/>
                <w:sz w:val="24"/>
              </w:rPr>
            </w:pPr>
            <w:r>
              <w:rPr>
                <w:rFonts w:asciiTheme="minorEastAsia" w:hAnsiTheme="minorEastAsia" w:cstheme="minorEastAsia" w:hint="eastAsia"/>
                <w:color w:val="000000"/>
                <w:sz w:val="24"/>
              </w:rPr>
              <w:t>本项目营运期本项目营运期用水主要为职工生活用水、实验室用水、废气处理设施喷淋塔用水、锅炉用水、地面洒水用水、绿化用水；产生的废水主要为职工生活污水、实验室清洗废水、喷淋塔定期更换的循环废水、锅炉软水制备系统及树脂再生清下水。</w:t>
            </w:r>
          </w:p>
          <w:p w:rsidR="00A96704" w:rsidRDefault="00A96704">
            <w:pPr>
              <w:ind w:firstLineChars="200" w:firstLine="480"/>
              <w:outlineLvl w:val="1"/>
              <w:rPr>
                <w:rFonts w:asciiTheme="minorEastAsia" w:hAnsiTheme="minorEastAsia" w:cstheme="minorEastAsia" w:hint="eastAsia"/>
                <w:color w:val="000000"/>
                <w:sz w:val="24"/>
              </w:rPr>
            </w:pPr>
            <w:r>
              <w:rPr>
                <w:rFonts w:asciiTheme="minorEastAsia" w:hAnsiTheme="minorEastAsia" w:cstheme="minorEastAsia" w:hint="eastAsia"/>
                <w:sz w:val="24"/>
              </w:rPr>
              <w:t>软水制备设备产生的离子交换浓水产生量约为</w:t>
            </w:r>
            <w:r>
              <w:rPr>
                <w:rFonts w:asciiTheme="minorEastAsia" w:hAnsiTheme="minorEastAsia" w:cstheme="minorEastAsia" w:hint="eastAsia"/>
                <w:color w:val="000000"/>
                <w:sz w:val="24"/>
              </w:rPr>
              <w:t>2.67m</w:t>
            </w:r>
            <w:r>
              <w:rPr>
                <w:rFonts w:asciiTheme="minorEastAsia" w:hAnsiTheme="minorEastAsia" w:cstheme="minorEastAsia" w:hint="eastAsia"/>
                <w:color w:val="000000"/>
                <w:sz w:val="24"/>
                <w:vertAlign w:val="superscript"/>
              </w:rPr>
              <w:t>3</w:t>
            </w:r>
            <w:r>
              <w:rPr>
                <w:rFonts w:asciiTheme="minorEastAsia" w:hAnsiTheme="minorEastAsia" w:cstheme="minorEastAsia" w:hint="eastAsia"/>
                <w:color w:val="000000"/>
                <w:sz w:val="24"/>
              </w:rPr>
              <w:t>/d</w:t>
            </w:r>
            <w:r>
              <w:rPr>
                <w:rFonts w:asciiTheme="minorEastAsia" w:hAnsiTheme="minorEastAsia" w:cstheme="minorEastAsia" w:hint="eastAsia"/>
                <w:color w:val="000000"/>
                <w:sz w:val="24"/>
              </w:rPr>
              <w:t>；离子交换器内的离子树脂大约二周再生一次，再生方式为采用一定浓度的</w:t>
            </w:r>
            <w:proofErr w:type="spellStart"/>
            <w:r>
              <w:rPr>
                <w:rFonts w:asciiTheme="minorEastAsia" w:hAnsiTheme="minorEastAsia" w:cstheme="minorEastAsia" w:hint="eastAsia"/>
                <w:color w:val="000000"/>
                <w:sz w:val="24"/>
              </w:rPr>
              <w:t>NaCL</w:t>
            </w:r>
            <w:proofErr w:type="spellEnd"/>
            <w:r>
              <w:rPr>
                <w:rFonts w:asciiTheme="minorEastAsia" w:hAnsiTheme="minorEastAsia" w:cstheme="minorEastAsia" w:hint="eastAsia"/>
                <w:color w:val="000000"/>
                <w:sz w:val="24"/>
              </w:rPr>
              <w:t>溶液进行冲洗再生，排放的再生废水约</w:t>
            </w:r>
            <w:r>
              <w:rPr>
                <w:rFonts w:asciiTheme="minorEastAsia" w:hAnsiTheme="minorEastAsia" w:cstheme="minorEastAsia" w:hint="eastAsia"/>
                <w:color w:val="000000"/>
                <w:sz w:val="24"/>
              </w:rPr>
              <w:t>0.49m</w:t>
            </w:r>
            <w:r>
              <w:rPr>
                <w:rFonts w:asciiTheme="minorEastAsia" w:hAnsiTheme="minorEastAsia" w:cstheme="minorEastAsia" w:hint="eastAsia"/>
                <w:color w:val="000000"/>
                <w:sz w:val="24"/>
                <w:vertAlign w:val="superscript"/>
              </w:rPr>
              <w:t>3</w:t>
            </w:r>
            <w:r>
              <w:rPr>
                <w:rFonts w:asciiTheme="minorEastAsia" w:hAnsiTheme="minorEastAsia" w:cstheme="minorEastAsia" w:hint="eastAsia"/>
                <w:color w:val="000000"/>
                <w:sz w:val="24"/>
              </w:rPr>
              <w:t>/d</w:t>
            </w:r>
            <w:r>
              <w:rPr>
                <w:rFonts w:asciiTheme="minorEastAsia" w:hAnsiTheme="minorEastAsia" w:cstheme="minorEastAsia" w:hint="eastAsia"/>
                <w:color w:val="000000"/>
                <w:sz w:val="24"/>
              </w:rPr>
              <w:t>。这部分废水中含有</w:t>
            </w:r>
            <w:r>
              <w:rPr>
                <w:rFonts w:asciiTheme="minorEastAsia" w:hAnsiTheme="minorEastAsia" w:cstheme="minorEastAsia" w:hint="eastAsia"/>
                <w:color w:val="000000"/>
                <w:sz w:val="24"/>
              </w:rPr>
              <w:t>0.3%</w:t>
            </w:r>
            <w:r>
              <w:rPr>
                <w:rFonts w:asciiTheme="minorEastAsia" w:hAnsiTheme="minorEastAsia" w:cstheme="minorEastAsia" w:hint="eastAsia"/>
                <w:color w:val="000000"/>
                <w:sz w:val="24"/>
              </w:rPr>
              <w:t>左右的</w:t>
            </w:r>
            <w:proofErr w:type="spellStart"/>
            <w:r>
              <w:rPr>
                <w:rFonts w:asciiTheme="minorEastAsia" w:hAnsiTheme="minorEastAsia" w:cstheme="minorEastAsia" w:hint="eastAsia"/>
                <w:color w:val="000000"/>
                <w:sz w:val="24"/>
              </w:rPr>
              <w:t>NaCL</w:t>
            </w:r>
            <w:proofErr w:type="spellEnd"/>
            <w:r>
              <w:rPr>
                <w:rFonts w:asciiTheme="minorEastAsia" w:hAnsiTheme="minorEastAsia" w:cstheme="minorEastAsia" w:hint="eastAsia"/>
                <w:color w:val="000000"/>
                <w:sz w:val="24"/>
              </w:rPr>
              <w:t>、</w:t>
            </w:r>
            <w:r>
              <w:rPr>
                <w:rFonts w:asciiTheme="minorEastAsia" w:hAnsiTheme="minorEastAsia" w:cstheme="minorEastAsia" w:hint="eastAsia"/>
                <w:color w:val="000000"/>
                <w:sz w:val="24"/>
              </w:rPr>
              <w:t>CaCL</w:t>
            </w:r>
            <w:r>
              <w:rPr>
                <w:rFonts w:asciiTheme="minorEastAsia" w:hAnsiTheme="minorEastAsia" w:cstheme="minorEastAsia" w:hint="eastAsia"/>
                <w:color w:val="000000"/>
                <w:sz w:val="24"/>
                <w:vertAlign w:val="subscript"/>
              </w:rPr>
              <w:t>2</w:t>
            </w:r>
            <w:r>
              <w:rPr>
                <w:rFonts w:asciiTheme="minorEastAsia" w:hAnsiTheme="minorEastAsia" w:cstheme="minorEastAsia" w:hint="eastAsia"/>
                <w:color w:val="000000"/>
                <w:sz w:val="24"/>
              </w:rPr>
              <w:t>及</w:t>
            </w:r>
            <w:r>
              <w:rPr>
                <w:rFonts w:asciiTheme="minorEastAsia" w:hAnsiTheme="minorEastAsia" w:cstheme="minorEastAsia" w:hint="eastAsia"/>
                <w:color w:val="000000"/>
                <w:sz w:val="24"/>
              </w:rPr>
              <w:t>MgCL</w:t>
            </w:r>
            <w:r>
              <w:rPr>
                <w:rFonts w:asciiTheme="minorEastAsia" w:hAnsiTheme="minorEastAsia" w:cstheme="minorEastAsia" w:hint="eastAsia"/>
                <w:color w:val="000000"/>
                <w:sz w:val="24"/>
                <w:vertAlign w:val="subscript"/>
              </w:rPr>
              <w:t>2</w:t>
            </w:r>
            <w:r>
              <w:rPr>
                <w:rFonts w:asciiTheme="minorEastAsia" w:hAnsiTheme="minorEastAsia" w:cstheme="minorEastAsia" w:hint="eastAsia"/>
                <w:color w:val="000000"/>
                <w:sz w:val="24"/>
              </w:rPr>
              <w:t>等，不含其他特殊污染物。</w:t>
            </w:r>
            <w:r>
              <w:rPr>
                <w:rFonts w:asciiTheme="minorEastAsia" w:hAnsiTheme="minorEastAsia" w:cstheme="minorEastAsia" w:hint="eastAsia"/>
                <w:sz w:val="24"/>
              </w:rPr>
              <w:t>软水制备设备产生的离子交换浓水和离子树脂再生废水可直接作为清下水排放。</w:t>
            </w:r>
          </w:p>
          <w:p w:rsidR="00A96704" w:rsidRDefault="00A96704">
            <w:pPr>
              <w:ind w:firstLineChars="200" w:firstLine="480"/>
              <w:outlineLvl w:val="1"/>
              <w:rPr>
                <w:rFonts w:asciiTheme="minorEastAsia" w:hAnsiTheme="minorEastAsia" w:cstheme="minorEastAsia" w:hint="eastAsia"/>
                <w:color w:val="000000"/>
                <w:sz w:val="24"/>
              </w:rPr>
            </w:pPr>
            <w:r>
              <w:rPr>
                <w:rFonts w:asciiTheme="minorEastAsia" w:hAnsiTheme="minorEastAsia" w:cstheme="minorEastAsia" w:hint="eastAsia"/>
                <w:sz w:val="24"/>
              </w:rPr>
              <w:t>职工生活污水产生量为</w:t>
            </w:r>
            <w:r>
              <w:rPr>
                <w:rFonts w:asciiTheme="minorEastAsia" w:hAnsiTheme="minorEastAsia" w:cstheme="minorEastAsia" w:hint="eastAsia"/>
                <w:sz w:val="24"/>
              </w:rPr>
              <w:t>4m</w:t>
            </w:r>
            <w:r>
              <w:rPr>
                <w:rFonts w:asciiTheme="minorEastAsia" w:hAnsiTheme="minorEastAsia" w:cstheme="minorEastAsia" w:hint="eastAsia"/>
                <w:sz w:val="24"/>
                <w:vertAlign w:val="superscript"/>
              </w:rPr>
              <w:t>3</w:t>
            </w:r>
            <w:r>
              <w:rPr>
                <w:rFonts w:asciiTheme="minorEastAsia" w:hAnsiTheme="minorEastAsia" w:cstheme="minorEastAsia" w:hint="eastAsia"/>
                <w:sz w:val="24"/>
              </w:rPr>
              <w:t>/d</w:t>
            </w:r>
            <w:r>
              <w:rPr>
                <w:rFonts w:asciiTheme="minorEastAsia" w:hAnsiTheme="minorEastAsia" w:cstheme="minorEastAsia" w:hint="eastAsia"/>
                <w:sz w:val="24"/>
              </w:rPr>
              <w:t>，生活污水中主要污染物浓度分别为</w:t>
            </w:r>
            <w:r>
              <w:rPr>
                <w:rFonts w:asciiTheme="minorEastAsia" w:hAnsiTheme="minorEastAsia" w:cstheme="minorEastAsia" w:hint="eastAsia"/>
                <w:sz w:val="24"/>
              </w:rPr>
              <w:t>COD350mg/L</w:t>
            </w:r>
            <w:r>
              <w:rPr>
                <w:rFonts w:asciiTheme="minorEastAsia" w:hAnsiTheme="minorEastAsia" w:cstheme="minorEastAsia" w:hint="eastAsia"/>
                <w:sz w:val="24"/>
              </w:rPr>
              <w:t>、</w:t>
            </w:r>
            <w:r>
              <w:rPr>
                <w:rFonts w:asciiTheme="minorEastAsia" w:hAnsiTheme="minorEastAsia" w:cstheme="minorEastAsia" w:hint="eastAsia"/>
                <w:sz w:val="24"/>
              </w:rPr>
              <w:t>BOD</w:t>
            </w:r>
            <w:r>
              <w:rPr>
                <w:rFonts w:asciiTheme="minorEastAsia" w:hAnsiTheme="minorEastAsia" w:cstheme="minorEastAsia" w:hint="eastAsia"/>
                <w:sz w:val="24"/>
                <w:vertAlign w:val="subscript"/>
              </w:rPr>
              <w:t>5</w:t>
            </w:r>
            <w:r>
              <w:rPr>
                <w:rFonts w:asciiTheme="minorEastAsia" w:hAnsiTheme="minorEastAsia" w:cstheme="minorEastAsia" w:hint="eastAsia"/>
                <w:sz w:val="24"/>
              </w:rPr>
              <w:t>250mg/L</w:t>
            </w:r>
            <w:r>
              <w:rPr>
                <w:rFonts w:asciiTheme="minorEastAsia" w:hAnsiTheme="minorEastAsia" w:cstheme="minorEastAsia" w:hint="eastAsia"/>
                <w:sz w:val="24"/>
              </w:rPr>
              <w:t>、</w:t>
            </w:r>
            <w:r>
              <w:rPr>
                <w:rFonts w:asciiTheme="minorEastAsia" w:hAnsiTheme="minorEastAsia" w:cstheme="minorEastAsia" w:hint="eastAsia"/>
                <w:sz w:val="24"/>
              </w:rPr>
              <w:t>SS220mg/L</w:t>
            </w:r>
            <w:r>
              <w:rPr>
                <w:rFonts w:asciiTheme="minorEastAsia" w:hAnsiTheme="minorEastAsia" w:cstheme="minorEastAsia" w:hint="eastAsia"/>
                <w:sz w:val="24"/>
              </w:rPr>
              <w:t>、</w:t>
            </w:r>
            <w:r>
              <w:rPr>
                <w:rFonts w:asciiTheme="minorEastAsia" w:hAnsiTheme="minorEastAsia" w:cstheme="minorEastAsia" w:hint="eastAsia"/>
                <w:sz w:val="24"/>
              </w:rPr>
              <w:t>NH</w:t>
            </w:r>
            <w:r>
              <w:rPr>
                <w:rFonts w:asciiTheme="minorEastAsia" w:hAnsiTheme="minorEastAsia" w:cstheme="minorEastAsia" w:hint="eastAsia"/>
                <w:sz w:val="24"/>
                <w:vertAlign w:val="subscript"/>
              </w:rPr>
              <w:t>3</w:t>
            </w:r>
            <w:r>
              <w:rPr>
                <w:rFonts w:asciiTheme="minorEastAsia" w:hAnsiTheme="minorEastAsia" w:cstheme="minorEastAsia" w:hint="eastAsia"/>
                <w:sz w:val="24"/>
              </w:rPr>
              <w:t>-N30mg/L</w:t>
            </w:r>
            <w:r>
              <w:rPr>
                <w:rFonts w:asciiTheme="minorEastAsia" w:hAnsiTheme="minorEastAsia" w:cstheme="minorEastAsia" w:hint="eastAsia"/>
                <w:sz w:val="24"/>
              </w:rPr>
              <w:t>；</w:t>
            </w:r>
            <w:r>
              <w:rPr>
                <w:rFonts w:asciiTheme="minorEastAsia" w:hAnsiTheme="minorEastAsia" w:cstheme="minorEastAsia" w:hint="eastAsia"/>
                <w:color w:val="000000"/>
                <w:sz w:val="24"/>
              </w:rPr>
              <w:t>实验室废水产生量约为</w:t>
            </w:r>
            <w:r>
              <w:rPr>
                <w:rFonts w:asciiTheme="minorEastAsia" w:hAnsiTheme="minorEastAsia" w:cstheme="minorEastAsia" w:hint="eastAsia"/>
                <w:color w:val="000000"/>
                <w:sz w:val="24"/>
              </w:rPr>
              <w:t>0.48m</w:t>
            </w:r>
            <w:r>
              <w:rPr>
                <w:rFonts w:asciiTheme="minorEastAsia" w:hAnsiTheme="minorEastAsia" w:cstheme="minorEastAsia" w:hint="eastAsia"/>
                <w:color w:val="000000"/>
                <w:sz w:val="24"/>
                <w:vertAlign w:val="superscript"/>
              </w:rPr>
              <w:t>3</w:t>
            </w:r>
            <w:r>
              <w:rPr>
                <w:rFonts w:asciiTheme="minorEastAsia" w:hAnsiTheme="minorEastAsia" w:cstheme="minorEastAsia" w:hint="eastAsia"/>
                <w:color w:val="000000"/>
                <w:sz w:val="24"/>
              </w:rPr>
              <w:t>/a</w:t>
            </w:r>
            <w:r>
              <w:rPr>
                <w:rFonts w:asciiTheme="minorEastAsia" w:hAnsiTheme="minorEastAsia" w:cstheme="minorEastAsia" w:hint="eastAsia"/>
                <w:color w:val="000000"/>
                <w:sz w:val="24"/>
              </w:rPr>
              <w:t>。废水中成品主要为氮、磷、钾等离子及腐殖酸等</w:t>
            </w:r>
            <w:r>
              <w:rPr>
                <w:rFonts w:asciiTheme="minorEastAsia" w:hAnsiTheme="minorEastAsia" w:cstheme="minorEastAsia" w:hint="eastAsia"/>
                <w:color w:val="000000"/>
                <w:sz w:val="24"/>
              </w:rPr>
              <w:lastRenderedPageBreak/>
              <w:t>营养物质；</w:t>
            </w:r>
            <w:r>
              <w:rPr>
                <w:rFonts w:asciiTheme="minorEastAsia" w:hAnsiTheme="minorEastAsia" w:cstheme="minorEastAsia" w:hint="eastAsia"/>
                <w:sz w:val="24"/>
              </w:rPr>
              <w:t>项目拟建设</w:t>
            </w:r>
            <w:r>
              <w:rPr>
                <w:rFonts w:asciiTheme="minorEastAsia" w:hAnsiTheme="minorEastAsia" w:cstheme="minorEastAsia" w:hint="eastAsia"/>
                <w:sz w:val="24"/>
              </w:rPr>
              <w:t>1</w:t>
            </w:r>
            <w:r>
              <w:rPr>
                <w:rFonts w:asciiTheme="minorEastAsia" w:hAnsiTheme="minorEastAsia" w:cstheme="minorEastAsia" w:hint="eastAsia"/>
                <w:sz w:val="24"/>
              </w:rPr>
              <w:t>座</w:t>
            </w:r>
            <w:r>
              <w:rPr>
                <w:rFonts w:asciiTheme="minorEastAsia" w:hAnsiTheme="minorEastAsia" w:cstheme="minorEastAsia" w:hint="eastAsia"/>
                <w:sz w:val="24"/>
              </w:rPr>
              <w:t>10m</w:t>
            </w:r>
            <w:r>
              <w:rPr>
                <w:rFonts w:asciiTheme="minorEastAsia" w:hAnsiTheme="minorEastAsia" w:cstheme="minorEastAsia" w:hint="eastAsia"/>
                <w:sz w:val="24"/>
                <w:vertAlign w:val="superscript"/>
              </w:rPr>
              <w:t>3</w:t>
            </w:r>
            <w:r>
              <w:rPr>
                <w:rFonts w:asciiTheme="minorEastAsia" w:hAnsiTheme="minorEastAsia" w:cstheme="minorEastAsia" w:hint="eastAsia"/>
                <w:sz w:val="24"/>
              </w:rPr>
              <w:t>的化粪池用于处理生活污水和实验室的少量废水，</w:t>
            </w:r>
            <w:r>
              <w:rPr>
                <w:rFonts w:asciiTheme="minorEastAsia" w:hAnsiTheme="minorEastAsia" w:cstheme="minorEastAsia" w:hint="eastAsia"/>
                <w:color w:val="000000"/>
                <w:sz w:val="24"/>
              </w:rPr>
              <w:t>食堂含油餐饮废水经清洗水槽配套的隔油池处理后同其他生活污水和同实验室的少量清洗废水一起经化粪池处理后全部用于厂区绿化施肥，资源化利用不外排，不会对周围水环境产生不良影响。</w:t>
            </w:r>
          </w:p>
          <w:p w:rsidR="00A96704" w:rsidRDefault="00A96704">
            <w:pPr>
              <w:ind w:firstLineChars="200" w:firstLine="480"/>
              <w:outlineLvl w:val="1"/>
              <w:rPr>
                <w:rFonts w:asciiTheme="minorEastAsia" w:hAnsiTheme="minorEastAsia" w:cstheme="minorEastAsia" w:hint="eastAsia"/>
                <w:color w:val="000000"/>
                <w:sz w:val="24"/>
              </w:rPr>
            </w:pPr>
            <w:r>
              <w:rPr>
                <w:rFonts w:asciiTheme="minorEastAsia" w:hAnsiTheme="minorEastAsia" w:cstheme="minorEastAsia" w:hint="eastAsia"/>
                <w:color w:val="000000"/>
                <w:sz w:val="24"/>
              </w:rPr>
              <w:t>喷淋塔循环水每一个月需要更换一次，折算到每天喷淋塔废水产生量约</w:t>
            </w:r>
            <w:r>
              <w:rPr>
                <w:rFonts w:asciiTheme="minorEastAsia" w:hAnsiTheme="minorEastAsia" w:cstheme="minorEastAsia" w:hint="eastAsia"/>
                <w:color w:val="000000"/>
                <w:sz w:val="24"/>
              </w:rPr>
              <w:t>2m</w:t>
            </w:r>
            <w:r>
              <w:rPr>
                <w:rFonts w:asciiTheme="minorEastAsia" w:hAnsiTheme="minorEastAsia" w:cstheme="minorEastAsia" w:hint="eastAsia"/>
                <w:color w:val="000000"/>
                <w:sz w:val="24"/>
                <w:vertAlign w:val="superscript"/>
              </w:rPr>
              <w:t>3</w:t>
            </w:r>
            <w:r>
              <w:rPr>
                <w:rFonts w:asciiTheme="minorEastAsia" w:hAnsiTheme="minorEastAsia" w:cstheme="minorEastAsia" w:hint="eastAsia"/>
                <w:color w:val="000000"/>
                <w:sz w:val="24"/>
              </w:rPr>
              <w:t>（按照全年</w:t>
            </w:r>
            <w:r>
              <w:rPr>
                <w:rFonts w:asciiTheme="minorEastAsia" w:hAnsiTheme="minorEastAsia" w:cstheme="minorEastAsia" w:hint="eastAsia"/>
                <w:color w:val="000000"/>
                <w:sz w:val="24"/>
              </w:rPr>
              <w:t>12</w:t>
            </w:r>
            <w:r>
              <w:rPr>
                <w:rFonts w:asciiTheme="minorEastAsia" w:hAnsiTheme="minorEastAsia" w:cstheme="minorEastAsia" w:hint="eastAsia"/>
                <w:color w:val="000000"/>
                <w:sz w:val="24"/>
              </w:rPr>
              <w:t>个月，年工作时间</w:t>
            </w:r>
            <w:r>
              <w:rPr>
                <w:rFonts w:asciiTheme="minorEastAsia" w:hAnsiTheme="minorEastAsia" w:cstheme="minorEastAsia" w:hint="eastAsia"/>
                <w:color w:val="000000"/>
                <w:sz w:val="24"/>
              </w:rPr>
              <w:t>300d</w:t>
            </w:r>
            <w:r>
              <w:rPr>
                <w:rFonts w:asciiTheme="minorEastAsia" w:hAnsiTheme="minorEastAsia" w:cstheme="minorEastAsia" w:hint="eastAsia"/>
                <w:color w:val="000000"/>
                <w:sz w:val="24"/>
              </w:rPr>
              <w:t>计算），更换的废水中含有大量的氮、磷、钾元素及腐殖酸等营养物质，可作为液体肥料桶装外售，资源化利用不外排，不会对周围水环境产生不良影响。</w:t>
            </w:r>
          </w:p>
          <w:p w:rsidR="00A96704" w:rsidRDefault="00A96704">
            <w:pPr>
              <w:ind w:firstLineChars="200" w:firstLine="480"/>
              <w:rPr>
                <w:rFonts w:asciiTheme="minorEastAsia" w:hAnsiTheme="minorEastAsia" w:cs="Times New Roman" w:hint="eastAsia"/>
                <w:sz w:val="24"/>
              </w:rPr>
            </w:pPr>
            <w:r>
              <w:rPr>
                <w:rFonts w:asciiTheme="minorEastAsia" w:hAnsiTheme="minorEastAsia" w:cs="Times New Roman" w:hint="eastAsia"/>
                <w:sz w:val="24"/>
              </w:rPr>
              <w:t>（</w:t>
            </w:r>
            <w:r>
              <w:rPr>
                <w:rFonts w:asciiTheme="minorEastAsia" w:hAnsiTheme="minorEastAsia" w:cs="Times New Roman" w:hint="eastAsia"/>
                <w:sz w:val="24"/>
              </w:rPr>
              <w:t>3</w:t>
            </w:r>
            <w:r>
              <w:rPr>
                <w:rFonts w:asciiTheme="minorEastAsia" w:hAnsiTheme="minorEastAsia" w:cs="Times New Roman" w:hint="eastAsia"/>
                <w:sz w:val="24"/>
              </w:rPr>
              <w:t>）声环境：</w:t>
            </w:r>
          </w:p>
          <w:p w:rsidR="00A96704" w:rsidRDefault="00A96704">
            <w:pPr>
              <w:ind w:firstLineChars="200" w:firstLine="480"/>
              <w:rPr>
                <w:rFonts w:asciiTheme="minorEastAsia" w:hAnsiTheme="minorEastAsia" w:cstheme="minorEastAsia" w:hint="eastAsia"/>
                <w:sz w:val="24"/>
              </w:rPr>
            </w:pPr>
            <w:r>
              <w:rPr>
                <w:rFonts w:asciiTheme="minorEastAsia" w:hAnsiTheme="minorEastAsia" w:cstheme="minorEastAsia" w:hint="eastAsia"/>
                <w:sz w:val="24"/>
              </w:rPr>
              <w:t>项目营运期</w:t>
            </w:r>
            <w:r>
              <w:rPr>
                <w:rFonts w:asciiTheme="minorEastAsia" w:hAnsiTheme="minorEastAsia" w:cstheme="minorEastAsia" w:hint="eastAsia"/>
                <w:bCs/>
                <w:color w:val="000000"/>
                <w:sz w:val="24"/>
              </w:rPr>
              <w:t>噪声源主要为粉碎机、转鼓造粒机、筛分机、引风机等设备。其主要噪声设备</w:t>
            </w:r>
            <w:r>
              <w:rPr>
                <w:rFonts w:asciiTheme="minorEastAsia" w:hAnsiTheme="minorEastAsia" w:cstheme="minorEastAsia" w:hint="eastAsia"/>
                <w:color w:val="000000"/>
                <w:sz w:val="24"/>
              </w:rPr>
              <w:t>噪声源强在</w:t>
            </w:r>
            <w:r>
              <w:rPr>
                <w:rFonts w:asciiTheme="minorEastAsia" w:hAnsiTheme="minorEastAsia" w:cstheme="minorEastAsia" w:hint="eastAsia"/>
                <w:color w:val="000000"/>
                <w:sz w:val="24"/>
              </w:rPr>
              <w:t>60-90dB</w:t>
            </w:r>
            <w:r>
              <w:rPr>
                <w:rFonts w:asciiTheme="minorEastAsia" w:hAnsiTheme="minorEastAsia" w:cstheme="minorEastAsia" w:hint="eastAsia"/>
                <w:color w:val="000000"/>
                <w:sz w:val="24"/>
              </w:rPr>
              <w:t>（</w:t>
            </w:r>
            <w:r>
              <w:rPr>
                <w:rFonts w:asciiTheme="minorEastAsia" w:hAnsiTheme="minorEastAsia" w:cstheme="minorEastAsia" w:hint="eastAsia"/>
                <w:color w:val="000000"/>
                <w:sz w:val="24"/>
              </w:rPr>
              <w:t>A</w:t>
            </w:r>
            <w:r>
              <w:rPr>
                <w:rFonts w:asciiTheme="minorEastAsia" w:hAnsiTheme="minorEastAsia" w:cstheme="minorEastAsia" w:hint="eastAsia"/>
                <w:color w:val="000000"/>
                <w:sz w:val="24"/>
              </w:rPr>
              <w:t>）之间。经过采取合理布局，减振、降噪、距离衰减等措施后，四周厂界噪声预测值均可满足《工业企业厂界环境噪声排放标准》（</w:t>
            </w:r>
            <w:r>
              <w:rPr>
                <w:rFonts w:asciiTheme="minorEastAsia" w:hAnsiTheme="minorEastAsia" w:cstheme="minorEastAsia" w:hint="eastAsia"/>
                <w:color w:val="000000"/>
                <w:sz w:val="24"/>
              </w:rPr>
              <w:t>GB12348-2008</w:t>
            </w:r>
            <w:r>
              <w:rPr>
                <w:rFonts w:asciiTheme="minorEastAsia" w:hAnsiTheme="minorEastAsia" w:cstheme="minorEastAsia" w:hint="eastAsia"/>
                <w:color w:val="000000"/>
                <w:sz w:val="24"/>
              </w:rPr>
              <w:t>）中</w:t>
            </w:r>
            <w:r>
              <w:rPr>
                <w:rFonts w:asciiTheme="minorEastAsia" w:hAnsiTheme="minorEastAsia" w:cstheme="minorEastAsia" w:hint="eastAsia"/>
                <w:color w:val="000000"/>
                <w:sz w:val="24"/>
              </w:rPr>
              <w:t>2</w:t>
            </w:r>
            <w:r>
              <w:rPr>
                <w:rFonts w:asciiTheme="minorEastAsia" w:hAnsiTheme="minorEastAsia" w:cstheme="minorEastAsia" w:hint="eastAsia"/>
                <w:color w:val="000000"/>
                <w:sz w:val="24"/>
              </w:rPr>
              <w:t>类标准要求，</w:t>
            </w:r>
            <w:r>
              <w:rPr>
                <w:rFonts w:asciiTheme="minorEastAsia" w:hAnsiTheme="minorEastAsia" w:cstheme="minorEastAsia" w:hint="eastAsia"/>
                <w:bCs/>
                <w:color w:val="000000"/>
                <w:sz w:val="24"/>
              </w:rPr>
              <w:t>因此</w:t>
            </w:r>
            <w:r>
              <w:rPr>
                <w:rFonts w:asciiTheme="minorEastAsia" w:hAnsiTheme="minorEastAsia" w:cstheme="minorEastAsia" w:hint="eastAsia"/>
                <w:color w:val="000000"/>
                <w:sz w:val="24"/>
              </w:rPr>
              <w:t>项目正常运行期间，对周围环境影响是可以接受的。</w:t>
            </w:r>
            <w:r>
              <w:rPr>
                <w:rFonts w:asciiTheme="minorEastAsia" w:hAnsiTheme="minorEastAsia" w:cstheme="minorEastAsia" w:hint="eastAsia"/>
                <w:color w:val="000000"/>
                <w:sz w:val="24"/>
              </w:rPr>
              <w:t xml:space="preserve"> </w:t>
            </w:r>
          </w:p>
          <w:p w:rsidR="00A96704" w:rsidRDefault="00A96704">
            <w:pPr>
              <w:ind w:firstLineChars="200" w:firstLine="480"/>
              <w:jc w:val="left"/>
              <w:rPr>
                <w:rFonts w:asciiTheme="minorEastAsia" w:hAnsiTheme="minorEastAsia" w:cs="Times New Roman" w:hint="eastAsia"/>
                <w:sz w:val="24"/>
              </w:rPr>
            </w:pPr>
            <w:r>
              <w:rPr>
                <w:rFonts w:asciiTheme="minorEastAsia" w:hAnsiTheme="minorEastAsia" w:cs="Times New Roman" w:hint="eastAsia"/>
                <w:sz w:val="24"/>
              </w:rPr>
              <w:t>（</w:t>
            </w:r>
            <w:r>
              <w:rPr>
                <w:rFonts w:asciiTheme="minorEastAsia" w:hAnsiTheme="minorEastAsia" w:cs="Times New Roman" w:hint="eastAsia"/>
                <w:sz w:val="24"/>
              </w:rPr>
              <w:t>4</w:t>
            </w:r>
            <w:r>
              <w:rPr>
                <w:rFonts w:asciiTheme="minorEastAsia" w:hAnsiTheme="minorEastAsia" w:cs="Times New Roman" w:hint="eastAsia"/>
                <w:sz w:val="24"/>
              </w:rPr>
              <w:t>）固体废物：</w:t>
            </w:r>
          </w:p>
          <w:p w:rsidR="00A96704" w:rsidRDefault="00A96704">
            <w:pPr>
              <w:ind w:firstLineChars="200" w:firstLine="480"/>
              <w:rPr>
                <w:rFonts w:asciiTheme="minorEastAsia" w:hAnsiTheme="minorEastAsia" w:hint="eastAsia"/>
                <w:bCs/>
                <w:color w:val="000000"/>
                <w:sz w:val="24"/>
              </w:rPr>
            </w:pPr>
            <w:r>
              <w:rPr>
                <w:rFonts w:asciiTheme="minorEastAsia" w:hAnsiTheme="minorEastAsia" w:hint="eastAsia"/>
                <w:bCs/>
                <w:color w:val="000000"/>
                <w:sz w:val="24"/>
              </w:rPr>
              <w:t>生产线配料、粉碎、回料粉碎、筛分工序配套一套脉冲袋式除尘</w:t>
            </w:r>
            <w:r>
              <w:rPr>
                <w:rFonts w:asciiTheme="minorEastAsia" w:hAnsiTheme="minorEastAsia" w:hint="eastAsia"/>
                <w:bCs/>
                <w:color w:val="000000"/>
                <w:sz w:val="24"/>
              </w:rPr>
              <w:lastRenderedPageBreak/>
              <w:t>器，除尘器内收集粉尘量为</w:t>
            </w:r>
            <w:r>
              <w:rPr>
                <w:rFonts w:asciiTheme="minorEastAsia" w:hAnsiTheme="minorEastAsia" w:hint="eastAsia"/>
                <w:bCs/>
                <w:color w:val="000000"/>
                <w:sz w:val="24"/>
              </w:rPr>
              <w:t>34.632t/a</w:t>
            </w:r>
            <w:r>
              <w:rPr>
                <w:rFonts w:asciiTheme="minorEastAsia" w:hAnsiTheme="minorEastAsia" w:hint="eastAsia"/>
                <w:bCs/>
                <w:color w:val="000000"/>
                <w:sz w:val="24"/>
              </w:rPr>
              <w:t>，收集后的粉尘全部回用于生产。项目运营期劳动定员</w:t>
            </w:r>
            <w:r>
              <w:rPr>
                <w:rFonts w:asciiTheme="minorEastAsia" w:hAnsiTheme="minorEastAsia" w:hint="eastAsia"/>
                <w:bCs/>
                <w:color w:val="000000"/>
                <w:sz w:val="24"/>
              </w:rPr>
              <w:t>50</w:t>
            </w:r>
            <w:r>
              <w:rPr>
                <w:rFonts w:asciiTheme="minorEastAsia" w:hAnsiTheme="minorEastAsia" w:hint="eastAsia"/>
                <w:bCs/>
                <w:color w:val="000000"/>
                <w:sz w:val="24"/>
              </w:rPr>
              <w:t>人，均在厂区食宿，职工生活垃圾产生量为</w:t>
            </w:r>
            <w:r>
              <w:rPr>
                <w:rFonts w:asciiTheme="minorEastAsia" w:hAnsiTheme="minorEastAsia" w:hint="eastAsia"/>
                <w:bCs/>
                <w:color w:val="000000"/>
                <w:sz w:val="24"/>
              </w:rPr>
              <w:t>50kg/d</w:t>
            </w:r>
            <w:r>
              <w:rPr>
                <w:rFonts w:asciiTheme="minorEastAsia" w:hAnsiTheme="minorEastAsia" w:hint="eastAsia"/>
                <w:bCs/>
                <w:color w:val="000000"/>
                <w:sz w:val="24"/>
              </w:rPr>
              <w:t>，分类收集后由环卫部门运至垃圾填埋场处理。项目主要废包装材料包括原材料的使用会产生废弃编织袋和废硫酸</w:t>
            </w:r>
            <w:proofErr w:type="gramStart"/>
            <w:r>
              <w:rPr>
                <w:rFonts w:asciiTheme="minorEastAsia" w:hAnsiTheme="minorEastAsia" w:hint="eastAsia"/>
                <w:bCs/>
                <w:color w:val="000000"/>
                <w:sz w:val="24"/>
              </w:rPr>
              <w:t>脲</w:t>
            </w:r>
            <w:proofErr w:type="gramEnd"/>
            <w:r>
              <w:rPr>
                <w:rFonts w:asciiTheme="minorEastAsia" w:hAnsiTheme="minorEastAsia" w:hint="eastAsia"/>
                <w:bCs/>
                <w:color w:val="000000"/>
                <w:sz w:val="24"/>
              </w:rPr>
              <w:t>桶，编织袋年用量约为</w:t>
            </w:r>
            <w:r>
              <w:rPr>
                <w:rFonts w:asciiTheme="minorEastAsia" w:hAnsiTheme="minorEastAsia" w:hint="eastAsia"/>
                <w:bCs/>
                <w:color w:val="000000"/>
                <w:sz w:val="24"/>
              </w:rPr>
              <w:t>481.5t</w:t>
            </w:r>
            <w:r>
              <w:rPr>
                <w:rFonts w:asciiTheme="minorEastAsia" w:hAnsiTheme="minorEastAsia" w:hint="eastAsia"/>
                <w:bCs/>
                <w:color w:val="000000"/>
                <w:sz w:val="24"/>
              </w:rPr>
              <w:t>，废编织袋等包装材料暂存一般固废暂存间，定期外售废品收购站；项目废硫酸</w:t>
            </w:r>
            <w:proofErr w:type="gramStart"/>
            <w:r>
              <w:rPr>
                <w:rFonts w:asciiTheme="minorEastAsia" w:hAnsiTheme="minorEastAsia" w:hint="eastAsia"/>
                <w:bCs/>
                <w:color w:val="000000"/>
                <w:sz w:val="24"/>
              </w:rPr>
              <w:t>脲</w:t>
            </w:r>
            <w:proofErr w:type="gramEnd"/>
            <w:r>
              <w:rPr>
                <w:rFonts w:asciiTheme="minorEastAsia" w:hAnsiTheme="minorEastAsia" w:hint="eastAsia"/>
                <w:bCs/>
                <w:color w:val="000000"/>
                <w:sz w:val="24"/>
              </w:rPr>
              <w:t>塑料桶产生量约为</w:t>
            </w:r>
            <w:r>
              <w:rPr>
                <w:rFonts w:asciiTheme="minorEastAsia" w:hAnsiTheme="minorEastAsia" w:hint="eastAsia"/>
                <w:bCs/>
                <w:color w:val="000000"/>
                <w:sz w:val="24"/>
              </w:rPr>
              <w:t>1050</w:t>
            </w:r>
            <w:r>
              <w:rPr>
                <w:rFonts w:asciiTheme="minorEastAsia" w:hAnsiTheme="minorEastAsia" w:hint="eastAsia"/>
                <w:bCs/>
                <w:color w:val="000000"/>
                <w:sz w:val="24"/>
              </w:rPr>
              <w:t>个，废硫酸</w:t>
            </w:r>
            <w:proofErr w:type="gramStart"/>
            <w:r>
              <w:rPr>
                <w:rFonts w:asciiTheme="minorEastAsia" w:hAnsiTheme="minorEastAsia" w:hint="eastAsia"/>
                <w:bCs/>
                <w:color w:val="000000"/>
                <w:sz w:val="24"/>
              </w:rPr>
              <w:t>脲桶由</w:t>
            </w:r>
            <w:proofErr w:type="gramEnd"/>
            <w:r>
              <w:rPr>
                <w:rFonts w:asciiTheme="minorEastAsia" w:hAnsiTheme="minorEastAsia" w:hint="eastAsia"/>
                <w:bCs/>
                <w:color w:val="000000"/>
                <w:sz w:val="24"/>
              </w:rPr>
              <w:t>厂家送货时候直接回收。</w:t>
            </w:r>
          </w:p>
          <w:p w:rsidR="00A96704" w:rsidRDefault="00A96704">
            <w:pPr>
              <w:ind w:firstLineChars="200" w:firstLine="480"/>
              <w:rPr>
                <w:rFonts w:asciiTheme="minorEastAsia" w:eastAsiaTheme="minorEastAsia" w:hAnsiTheme="minorEastAsia" w:cs="Times New Roman"/>
                <w:kern w:val="2"/>
                <w:sz w:val="24"/>
                <w:szCs w:val="24"/>
              </w:rPr>
            </w:pPr>
            <w:r>
              <w:rPr>
                <w:rFonts w:asciiTheme="minorEastAsia" w:hAnsiTheme="minorEastAsia" w:hint="eastAsia"/>
                <w:color w:val="000000"/>
                <w:sz w:val="24"/>
              </w:rPr>
              <w:t>项目营运期产生的固体废物经过以上</w:t>
            </w:r>
            <w:r>
              <w:rPr>
                <w:rFonts w:asciiTheme="minorEastAsia" w:hAnsiTheme="minorEastAsia" w:hint="eastAsia"/>
                <w:sz w:val="24"/>
              </w:rPr>
              <w:t>合理妥善的处理后，不会造成二次污染，对周围环境不会造成明显影响</w:t>
            </w:r>
            <w:r>
              <w:rPr>
                <w:rFonts w:asciiTheme="minorEastAsia" w:hAnsiTheme="minorEastAsia" w:hint="eastAsia"/>
                <w:color w:val="000000"/>
                <w:sz w:val="24"/>
              </w:rPr>
              <w:t>项目营运期产生的固体废物经过</w:t>
            </w:r>
            <w:r>
              <w:rPr>
                <w:rFonts w:asciiTheme="minorEastAsia" w:hAnsiTheme="minorEastAsia" w:hint="eastAsia"/>
                <w:sz w:val="24"/>
              </w:rPr>
              <w:t>合理妥善的处理后，不会造成二次污染，对周围环境不会造成明显影响。</w:t>
            </w:r>
          </w:p>
        </w:tc>
      </w:tr>
    </w:tbl>
    <w:p w:rsidR="005852CE" w:rsidRPr="00F22F2A" w:rsidRDefault="005852CE">
      <w:pPr>
        <w:spacing w:line="220" w:lineRule="atLeast"/>
      </w:pPr>
    </w:p>
    <w:sectPr w:rsidR="005852CE" w:rsidRPr="00F22F2A">
      <w:pgSz w:w="16838" w:h="11906" w:orient="landscape"/>
      <w:pgMar w:top="1797" w:right="851" w:bottom="17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07" w:rsidRDefault="00722E07" w:rsidP="009036A4">
      <w:pPr>
        <w:spacing w:after="0"/>
      </w:pPr>
      <w:r>
        <w:separator/>
      </w:r>
    </w:p>
  </w:endnote>
  <w:endnote w:type="continuationSeparator" w:id="0">
    <w:p w:rsidR="00722E07" w:rsidRDefault="00722E07" w:rsidP="009036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07" w:rsidRDefault="00722E07" w:rsidP="009036A4">
      <w:pPr>
        <w:spacing w:after="0"/>
      </w:pPr>
      <w:r>
        <w:separator/>
      </w:r>
    </w:p>
  </w:footnote>
  <w:footnote w:type="continuationSeparator" w:id="0">
    <w:p w:rsidR="00722E07" w:rsidRDefault="00722E07" w:rsidP="009036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B96054"/>
    <w:multiLevelType w:val="singleLevel"/>
    <w:tmpl w:val="F2B96054"/>
    <w:lvl w:ilvl="0">
      <w:start w:val="1"/>
      <w:numFmt w:val="decimal"/>
      <w:suff w:val="nothing"/>
      <w:lvlText w:val="%1、"/>
      <w:lvlJc w:val="left"/>
    </w:lvl>
  </w:abstractNum>
  <w:abstractNum w:abstractNumId="1">
    <w:nsid w:val="06B58140"/>
    <w:multiLevelType w:val="singleLevel"/>
    <w:tmpl w:val="06B58140"/>
    <w:lvl w:ilvl="0">
      <w:start w:val="4"/>
      <w:numFmt w:val="decimal"/>
      <w:suff w:val="nothing"/>
      <w:lvlText w:val="%1、"/>
      <w:lvlJc w:val="left"/>
    </w:lvl>
  </w:abstractNum>
  <w:abstractNum w:abstractNumId="2">
    <w:nsid w:val="4A22708D"/>
    <w:multiLevelType w:val="singleLevel"/>
    <w:tmpl w:val="4A22708D"/>
    <w:lvl w:ilvl="0">
      <w:start w:val="1"/>
      <w:numFmt w:val="decimal"/>
      <w:suff w:val="nothing"/>
      <w:lvlText w:val="%1、"/>
      <w:lvlJc w:val="left"/>
      <w:pPr>
        <w:ind w:left="0" w:firstLine="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4840"/>
    <w:rsid w:val="001E711F"/>
    <w:rsid w:val="00267F4C"/>
    <w:rsid w:val="002B37E5"/>
    <w:rsid w:val="002C12EC"/>
    <w:rsid w:val="0031561C"/>
    <w:rsid w:val="00323B43"/>
    <w:rsid w:val="003D37D8"/>
    <w:rsid w:val="00426133"/>
    <w:rsid w:val="004358AB"/>
    <w:rsid w:val="00560BDA"/>
    <w:rsid w:val="005852CE"/>
    <w:rsid w:val="005F2908"/>
    <w:rsid w:val="00722E07"/>
    <w:rsid w:val="008B7726"/>
    <w:rsid w:val="009036A4"/>
    <w:rsid w:val="00A35E6F"/>
    <w:rsid w:val="00A96704"/>
    <w:rsid w:val="00D31D50"/>
    <w:rsid w:val="00F22F2A"/>
    <w:rsid w:val="00F961CA"/>
    <w:rsid w:val="19697A71"/>
    <w:rsid w:val="5006076F"/>
    <w:rsid w:val="733A0945"/>
    <w:rsid w:val="7819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header"/>
    <w:basedOn w:val="a"/>
    <w:link w:val="Char"/>
    <w:uiPriority w:val="99"/>
    <w:unhideWhenUsed/>
    <w:rsid w:val="009036A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036A4"/>
    <w:rPr>
      <w:rFonts w:ascii="Tahoma" w:eastAsia="微软雅黑" w:hAnsi="Tahoma" w:cstheme="minorBidi"/>
      <w:sz w:val="18"/>
      <w:szCs w:val="18"/>
    </w:rPr>
  </w:style>
  <w:style w:type="paragraph" w:styleId="a4">
    <w:name w:val="footer"/>
    <w:basedOn w:val="a"/>
    <w:link w:val="Char0"/>
    <w:uiPriority w:val="99"/>
    <w:unhideWhenUsed/>
    <w:rsid w:val="009036A4"/>
    <w:pPr>
      <w:tabs>
        <w:tab w:val="center" w:pos="4153"/>
        <w:tab w:val="right" w:pos="8306"/>
      </w:tabs>
    </w:pPr>
    <w:rPr>
      <w:sz w:val="18"/>
      <w:szCs w:val="18"/>
    </w:rPr>
  </w:style>
  <w:style w:type="character" w:customStyle="1" w:styleId="Char0">
    <w:name w:val="页脚 Char"/>
    <w:basedOn w:val="a0"/>
    <w:link w:val="a4"/>
    <w:uiPriority w:val="99"/>
    <w:rsid w:val="009036A4"/>
    <w:rPr>
      <w:rFonts w:ascii="Tahoma" w:eastAsia="微软雅黑" w:hAnsi="Tahoma" w:cstheme="minorBidi"/>
      <w:sz w:val="18"/>
      <w:szCs w:val="18"/>
    </w:rPr>
  </w:style>
  <w:style w:type="paragraph" w:styleId="a5">
    <w:name w:val="Body Text"/>
    <w:basedOn w:val="a"/>
    <w:link w:val="Char1"/>
    <w:qFormat/>
    <w:rsid w:val="009036A4"/>
    <w:pPr>
      <w:widowControl w:val="0"/>
      <w:adjustRightInd/>
      <w:snapToGrid/>
      <w:spacing w:after="120"/>
      <w:jc w:val="both"/>
    </w:pPr>
    <w:rPr>
      <w:rFonts w:asciiTheme="minorHAnsi" w:eastAsiaTheme="minorEastAsia" w:hAnsiTheme="minorHAnsi"/>
      <w:kern w:val="2"/>
      <w:sz w:val="21"/>
      <w:szCs w:val="24"/>
    </w:rPr>
  </w:style>
  <w:style w:type="character" w:customStyle="1" w:styleId="Char1">
    <w:name w:val="正文文本 Char"/>
    <w:basedOn w:val="a0"/>
    <w:link w:val="a5"/>
    <w:rsid w:val="009036A4"/>
    <w:rPr>
      <w:rFonts w:asciiTheme="minorHAnsi" w:eastAsiaTheme="minorEastAsia" w:hAnsiTheme="minorHAnsi" w:cstheme="minorBidi"/>
      <w:kern w:val="2"/>
      <w:sz w:val="21"/>
      <w:szCs w:val="24"/>
    </w:rPr>
  </w:style>
  <w:style w:type="table" w:styleId="a6">
    <w:name w:val="Table Grid"/>
    <w:basedOn w:val="a1"/>
    <w:qFormat/>
    <w:rsid w:val="009036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header"/>
    <w:basedOn w:val="a"/>
    <w:link w:val="Char"/>
    <w:uiPriority w:val="99"/>
    <w:unhideWhenUsed/>
    <w:rsid w:val="009036A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036A4"/>
    <w:rPr>
      <w:rFonts w:ascii="Tahoma" w:eastAsia="微软雅黑" w:hAnsi="Tahoma" w:cstheme="minorBidi"/>
      <w:sz w:val="18"/>
      <w:szCs w:val="18"/>
    </w:rPr>
  </w:style>
  <w:style w:type="paragraph" w:styleId="a4">
    <w:name w:val="footer"/>
    <w:basedOn w:val="a"/>
    <w:link w:val="Char0"/>
    <w:uiPriority w:val="99"/>
    <w:unhideWhenUsed/>
    <w:rsid w:val="009036A4"/>
    <w:pPr>
      <w:tabs>
        <w:tab w:val="center" w:pos="4153"/>
        <w:tab w:val="right" w:pos="8306"/>
      </w:tabs>
    </w:pPr>
    <w:rPr>
      <w:sz w:val="18"/>
      <w:szCs w:val="18"/>
    </w:rPr>
  </w:style>
  <w:style w:type="character" w:customStyle="1" w:styleId="Char0">
    <w:name w:val="页脚 Char"/>
    <w:basedOn w:val="a0"/>
    <w:link w:val="a4"/>
    <w:uiPriority w:val="99"/>
    <w:rsid w:val="009036A4"/>
    <w:rPr>
      <w:rFonts w:ascii="Tahoma" w:eastAsia="微软雅黑" w:hAnsi="Tahoma" w:cstheme="minorBidi"/>
      <w:sz w:val="18"/>
      <w:szCs w:val="18"/>
    </w:rPr>
  </w:style>
  <w:style w:type="paragraph" w:styleId="a5">
    <w:name w:val="Body Text"/>
    <w:basedOn w:val="a"/>
    <w:link w:val="Char1"/>
    <w:qFormat/>
    <w:rsid w:val="009036A4"/>
    <w:pPr>
      <w:widowControl w:val="0"/>
      <w:adjustRightInd/>
      <w:snapToGrid/>
      <w:spacing w:after="120"/>
      <w:jc w:val="both"/>
    </w:pPr>
    <w:rPr>
      <w:rFonts w:asciiTheme="minorHAnsi" w:eastAsiaTheme="minorEastAsia" w:hAnsiTheme="minorHAnsi"/>
      <w:kern w:val="2"/>
      <w:sz w:val="21"/>
      <w:szCs w:val="24"/>
    </w:rPr>
  </w:style>
  <w:style w:type="character" w:customStyle="1" w:styleId="Char1">
    <w:name w:val="正文文本 Char"/>
    <w:basedOn w:val="a0"/>
    <w:link w:val="a5"/>
    <w:rsid w:val="009036A4"/>
    <w:rPr>
      <w:rFonts w:asciiTheme="minorHAnsi" w:eastAsiaTheme="minorEastAsia" w:hAnsiTheme="minorHAnsi" w:cstheme="minorBidi"/>
      <w:kern w:val="2"/>
      <w:sz w:val="21"/>
      <w:szCs w:val="24"/>
    </w:rPr>
  </w:style>
  <w:style w:type="table" w:styleId="a6">
    <w:name w:val="Table Grid"/>
    <w:basedOn w:val="a1"/>
    <w:qFormat/>
    <w:rsid w:val="009036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3975">
      <w:bodyDiv w:val="1"/>
      <w:marLeft w:val="0"/>
      <w:marRight w:val="0"/>
      <w:marTop w:val="0"/>
      <w:marBottom w:val="0"/>
      <w:divBdr>
        <w:top w:val="none" w:sz="0" w:space="0" w:color="auto"/>
        <w:left w:val="none" w:sz="0" w:space="0" w:color="auto"/>
        <w:bottom w:val="none" w:sz="0" w:space="0" w:color="auto"/>
        <w:right w:val="none" w:sz="0" w:space="0" w:color="auto"/>
      </w:divBdr>
    </w:div>
    <w:div w:id="988090583">
      <w:bodyDiv w:val="1"/>
      <w:marLeft w:val="0"/>
      <w:marRight w:val="0"/>
      <w:marTop w:val="0"/>
      <w:marBottom w:val="0"/>
      <w:divBdr>
        <w:top w:val="none" w:sz="0" w:space="0" w:color="auto"/>
        <w:left w:val="none" w:sz="0" w:space="0" w:color="auto"/>
        <w:bottom w:val="none" w:sz="0" w:space="0" w:color="auto"/>
        <w:right w:val="none" w:sz="0" w:space="0" w:color="auto"/>
      </w:divBdr>
    </w:div>
    <w:div w:id="1351486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EA6DF-945A-4A8E-9898-56C2B1A9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876</Words>
  <Characters>4998</Characters>
  <Application>Microsoft Office Word</Application>
  <DocSecurity>0</DocSecurity>
  <Lines>41</Lines>
  <Paragraphs>11</Paragraphs>
  <ScaleCrop>false</ScaleCrop>
  <Company>shenduxitong</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未定义</cp:lastModifiedBy>
  <cp:revision>13</cp:revision>
  <dcterms:created xsi:type="dcterms:W3CDTF">2008-09-11T17:20:00Z</dcterms:created>
  <dcterms:modified xsi:type="dcterms:W3CDTF">2021-01-07T02:48:00Z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