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92" w:rsidRDefault="00825907">
      <w:pPr>
        <w:jc w:val="center"/>
        <w:rPr>
          <w:rFonts w:ascii="宋体" w:eastAsia="宋体" w:hAnsi="宋体" w:cs="宋体"/>
          <w:sz w:val="30"/>
          <w:szCs w:val="30"/>
        </w:rPr>
      </w:pPr>
      <w:r>
        <w:rPr>
          <w:rFonts w:ascii="宋体" w:eastAsia="宋体" w:hAnsi="宋体" w:cs="宋体" w:hint="eastAsia"/>
          <w:sz w:val="30"/>
          <w:szCs w:val="30"/>
        </w:rPr>
        <w:t>拟审批的建设项目环境影响报告表</w:t>
      </w:r>
    </w:p>
    <w:tbl>
      <w:tblPr>
        <w:tblStyle w:val="a6"/>
        <w:tblW w:w="13805" w:type="dxa"/>
        <w:tblLayout w:type="fixed"/>
        <w:tblLook w:val="04A0" w:firstRow="1" w:lastRow="0" w:firstColumn="1" w:lastColumn="0" w:noHBand="0" w:noVBand="1"/>
      </w:tblPr>
      <w:tblGrid>
        <w:gridCol w:w="665"/>
        <w:gridCol w:w="675"/>
        <w:gridCol w:w="720"/>
        <w:gridCol w:w="1121"/>
        <w:gridCol w:w="1504"/>
        <w:gridCol w:w="9120"/>
      </w:tblGrid>
      <w:tr w:rsidR="00525AC7" w:rsidTr="00525AC7">
        <w:tc>
          <w:tcPr>
            <w:tcW w:w="665" w:type="dxa"/>
            <w:vAlign w:val="center"/>
          </w:tcPr>
          <w:p w:rsidR="00525AC7" w:rsidRDefault="00525AC7">
            <w:pPr>
              <w:jc w:val="center"/>
              <w:rPr>
                <w:szCs w:val="21"/>
              </w:rPr>
            </w:pPr>
            <w:r>
              <w:rPr>
                <w:rFonts w:hint="eastAsia"/>
                <w:szCs w:val="21"/>
              </w:rPr>
              <w:t>项目名称</w:t>
            </w:r>
          </w:p>
        </w:tc>
        <w:tc>
          <w:tcPr>
            <w:tcW w:w="675" w:type="dxa"/>
            <w:vAlign w:val="center"/>
          </w:tcPr>
          <w:p w:rsidR="00525AC7" w:rsidRDefault="00525AC7">
            <w:pPr>
              <w:jc w:val="center"/>
              <w:rPr>
                <w:szCs w:val="21"/>
              </w:rPr>
            </w:pPr>
            <w:r>
              <w:rPr>
                <w:rFonts w:hint="eastAsia"/>
                <w:szCs w:val="21"/>
              </w:rPr>
              <w:t>建设地点</w:t>
            </w:r>
          </w:p>
        </w:tc>
        <w:tc>
          <w:tcPr>
            <w:tcW w:w="720" w:type="dxa"/>
            <w:vAlign w:val="center"/>
          </w:tcPr>
          <w:p w:rsidR="00525AC7" w:rsidRDefault="00525AC7">
            <w:pPr>
              <w:jc w:val="center"/>
              <w:rPr>
                <w:szCs w:val="21"/>
              </w:rPr>
            </w:pPr>
            <w:r>
              <w:rPr>
                <w:rFonts w:hint="eastAsia"/>
                <w:szCs w:val="21"/>
              </w:rPr>
              <w:t>建设单位</w:t>
            </w:r>
          </w:p>
        </w:tc>
        <w:tc>
          <w:tcPr>
            <w:tcW w:w="1121" w:type="dxa"/>
            <w:vAlign w:val="center"/>
          </w:tcPr>
          <w:p w:rsidR="00525AC7" w:rsidRDefault="00525AC7">
            <w:pPr>
              <w:jc w:val="center"/>
              <w:rPr>
                <w:szCs w:val="21"/>
              </w:rPr>
            </w:pPr>
            <w:r>
              <w:rPr>
                <w:rFonts w:hint="eastAsia"/>
                <w:szCs w:val="21"/>
              </w:rPr>
              <w:t>环境影响评价机构</w:t>
            </w:r>
          </w:p>
        </w:tc>
        <w:tc>
          <w:tcPr>
            <w:tcW w:w="1504" w:type="dxa"/>
            <w:vAlign w:val="center"/>
          </w:tcPr>
          <w:p w:rsidR="00525AC7" w:rsidRDefault="00525AC7">
            <w:pPr>
              <w:jc w:val="center"/>
              <w:rPr>
                <w:szCs w:val="21"/>
              </w:rPr>
            </w:pPr>
            <w:r>
              <w:rPr>
                <w:rFonts w:hint="eastAsia"/>
                <w:szCs w:val="21"/>
              </w:rPr>
              <w:t>建设项目概况</w:t>
            </w:r>
          </w:p>
        </w:tc>
        <w:tc>
          <w:tcPr>
            <w:tcW w:w="9120" w:type="dxa"/>
            <w:vAlign w:val="center"/>
          </w:tcPr>
          <w:p w:rsidR="00525AC7" w:rsidRDefault="00525AC7">
            <w:pPr>
              <w:jc w:val="center"/>
              <w:rPr>
                <w:szCs w:val="21"/>
              </w:rPr>
            </w:pPr>
            <w:r>
              <w:rPr>
                <w:rFonts w:hint="eastAsia"/>
                <w:szCs w:val="21"/>
              </w:rPr>
              <w:t>主要环境影响及预防或减轻不良环境影响的对策和措施</w:t>
            </w:r>
          </w:p>
        </w:tc>
      </w:tr>
      <w:tr w:rsidR="00525AC7" w:rsidTr="00525AC7">
        <w:tc>
          <w:tcPr>
            <w:tcW w:w="665" w:type="dxa"/>
            <w:vAlign w:val="center"/>
          </w:tcPr>
          <w:p w:rsidR="00525AC7" w:rsidRDefault="00525AC7">
            <w:pPr>
              <w:jc w:val="center"/>
              <w:rPr>
                <w:szCs w:val="21"/>
              </w:rPr>
            </w:pPr>
            <w:proofErr w:type="gramStart"/>
            <w:r w:rsidRPr="008E16FA">
              <w:rPr>
                <w:rFonts w:ascii="Times New Roman" w:hAnsi="Times New Roman" w:cs="Times New Roman" w:hint="eastAsia"/>
                <w:bCs/>
                <w:szCs w:val="21"/>
              </w:rPr>
              <w:t>南阳曲鹅羽绒</w:t>
            </w:r>
            <w:proofErr w:type="gramEnd"/>
            <w:r w:rsidRPr="008E16FA">
              <w:rPr>
                <w:rFonts w:ascii="Times New Roman" w:hAnsi="Times New Roman" w:cs="Times New Roman" w:hint="eastAsia"/>
                <w:bCs/>
                <w:szCs w:val="21"/>
              </w:rPr>
              <w:t>制品有限公司羽绒制品加工建设项目</w:t>
            </w:r>
          </w:p>
        </w:tc>
        <w:tc>
          <w:tcPr>
            <w:tcW w:w="675" w:type="dxa"/>
            <w:vAlign w:val="center"/>
          </w:tcPr>
          <w:p w:rsidR="00525AC7" w:rsidRDefault="00525AC7">
            <w:pPr>
              <w:jc w:val="center"/>
              <w:rPr>
                <w:szCs w:val="21"/>
              </w:rPr>
            </w:pPr>
            <w:r w:rsidRPr="008E16FA">
              <w:rPr>
                <w:rFonts w:ascii="Times New Roman" w:hAnsi="Times New Roman" w:cs="Times New Roman" w:hint="eastAsia"/>
                <w:szCs w:val="21"/>
              </w:rPr>
              <w:t>南阳市唐河县古城乡古城街南阳中瑞羽绒有限公司院内</w:t>
            </w:r>
          </w:p>
        </w:tc>
        <w:tc>
          <w:tcPr>
            <w:tcW w:w="720" w:type="dxa"/>
            <w:vAlign w:val="center"/>
          </w:tcPr>
          <w:p w:rsidR="00525AC7" w:rsidRDefault="00525AC7" w:rsidP="008E16FA">
            <w:pPr>
              <w:jc w:val="center"/>
              <w:rPr>
                <w:szCs w:val="21"/>
              </w:rPr>
            </w:pPr>
            <w:proofErr w:type="gramStart"/>
            <w:r w:rsidRPr="008E16FA">
              <w:rPr>
                <w:rFonts w:ascii="Times New Roman" w:hAnsi="Times New Roman" w:cs="Times New Roman" w:hint="eastAsia"/>
                <w:bCs/>
                <w:szCs w:val="21"/>
              </w:rPr>
              <w:t>南阳曲鹅羽绒</w:t>
            </w:r>
            <w:proofErr w:type="gramEnd"/>
            <w:r w:rsidRPr="008E16FA">
              <w:rPr>
                <w:rFonts w:ascii="Times New Roman" w:hAnsi="Times New Roman" w:cs="Times New Roman" w:hint="eastAsia"/>
                <w:bCs/>
                <w:szCs w:val="21"/>
              </w:rPr>
              <w:t>制品有限公司</w:t>
            </w:r>
          </w:p>
        </w:tc>
        <w:tc>
          <w:tcPr>
            <w:tcW w:w="1121" w:type="dxa"/>
            <w:vAlign w:val="center"/>
          </w:tcPr>
          <w:p w:rsidR="00525AC7" w:rsidRPr="008E16FA" w:rsidRDefault="00525AC7">
            <w:pPr>
              <w:jc w:val="center"/>
              <w:rPr>
                <w:rFonts w:ascii="Times New Roman" w:hAnsi="Times New Roman" w:cs="Times New Roman"/>
                <w:szCs w:val="21"/>
              </w:rPr>
            </w:pPr>
            <w:r w:rsidRPr="008E16FA">
              <w:rPr>
                <w:rFonts w:ascii="Times New Roman" w:hAnsi="Times New Roman" w:cs="Times New Roman"/>
                <w:szCs w:val="21"/>
              </w:rPr>
              <w:t>山东睿福环境科技有限责任公司</w:t>
            </w:r>
          </w:p>
        </w:tc>
        <w:tc>
          <w:tcPr>
            <w:tcW w:w="1504" w:type="dxa"/>
            <w:vAlign w:val="center"/>
          </w:tcPr>
          <w:p w:rsidR="00525AC7" w:rsidRPr="008E16FA" w:rsidRDefault="00525AC7" w:rsidP="008E16FA">
            <w:pPr>
              <w:jc w:val="left"/>
              <w:rPr>
                <w:rFonts w:ascii="Times New Roman" w:hAnsi="Times New Roman" w:cs="Times New Roman"/>
                <w:szCs w:val="21"/>
              </w:rPr>
            </w:pPr>
            <w:r w:rsidRPr="008E16FA">
              <w:rPr>
                <w:rFonts w:ascii="Times New Roman" w:hAnsi="Times New Roman" w:cs="Times New Roman"/>
                <w:szCs w:val="21"/>
              </w:rPr>
              <w:t>投资</w:t>
            </w:r>
            <w:r w:rsidRPr="008E16FA">
              <w:rPr>
                <w:rFonts w:ascii="Times New Roman" w:hAnsi="Times New Roman" w:cs="Times New Roman"/>
                <w:szCs w:val="21"/>
              </w:rPr>
              <w:t>30</w:t>
            </w:r>
            <w:r w:rsidRPr="008E16FA">
              <w:rPr>
                <w:rFonts w:ascii="Times New Roman" w:hAnsi="Times New Roman" w:cs="Times New Roman"/>
                <w:szCs w:val="21"/>
              </w:rPr>
              <w:t>万元租赁生产车间、仓库等建筑面积共计</w:t>
            </w:r>
            <w:r w:rsidRPr="008E16FA">
              <w:rPr>
                <w:rFonts w:ascii="Times New Roman" w:hAnsi="Times New Roman" w:cs="Times New Roman"/>
                <w:szCs w:val="21"/>
              </w:rPr>
              <w:t>2000m</w:t>
            </w:r>
            <w:r w:rsidRPr="008E16FA">
              <w:rPr>
                <w:rFonts w:ascii="Times New Roman" w:hAnsi="Times New Roman" w:cs="Times New Roman"/>
                <w:szCs w:val="21"/>
                <w:vertAlign w:val="superscript"/>
              </w:rPr>
              <w:t>2</w:t>
            </w:r>
            <w:r w:rsidRPr="008E16FA">
              <w:rPr>
                <w:rFonts w:ascii="Times New Roman" w:hAnsi="Times New Roman" w:cs="Times New Roman"/>
                <w:szCs w:val="21"/>
              </w:rPr>
              <w:t>，购置缝纫机、锁边机、剪裁机、充绒机、开棉机等主要生产设备，以外购的布、羽绒、化纤等为主要原材料，建设羽绒制品生产线，投产后可达年产</w:t>
            </w:r>
            <w:r w:rsidRPr="008E16FA">
              <w:rPr>
                <w:rFonts w:ascii="Times New Roman" w:hAnsi="Times New Roman" w:cs="Times New Roman"/>
                <w:szCs w:val="21"/>
              </w:rPr>
              <w:t>6000</w:t>
            </w:r>
            <w:r w:rsidRPr="008E16FA">
              <w:rPr>
                <w:rFonts w:ascii="Times New Roman" w:hAnsi="Times New Roman" w:cs="Times New Roman"/>
                <w:szCs w:val="21"/>
              </w:rPr>
              <w:t>条睡袋、</w:t>
            </w:r>
            <w:r w:rsidRPr="008E16FA">
              <w:rPr>
                <w:rFonts w:ascii="Times New Roman" w:hAnsi="Times New Roman" w:cs="Times New Roman"/>
                <w:szCs w:val="21"/>
              </w:rPr>
              <w:t>3</w:t>
            </w:r>
            <w:r w:rsidRPr="008E16FA">
              <w:rPr>
                <w:rFonts w:ascii="Times New Roman" w:hAnsi="Times New Roman" w:cs="Times New Roman"/>
                <w:szCs w:val="21"/>
              </w:rPr>
              <w:t>万条睡</w:t>
            </w:r>
            <w:proofErr w:type="gramStart"/>
            <w:r w:rsidRPr="008E16FA">
              <w:rPr>
                <w:rFonts w:ascii="Times New Roman" w:hAnsi="Times New Roman" w:cs="Times New Roman"/>
                <w:szCs w:val="21"/>
              </w:rPr>
              <w:t>毯</w:t>
            </w:r>
            <w:proofErr w:type="gramEnd"/>
            <w:r w:rsidRPr="008E16FA">
              <w:rPr>
                <w:rFonts w:ascii="Times New Roman" w:hAnsi="Times New Roman" w:cs="Times New Roman"/>
                <w:szCs w:val="21"/>
              </w:rPr>
              <w:t>、</w:t>
            </w:r>
            <w:r w:rsidRPr="008E16FA">
              <w:rPr>
                <w:rFonts w:ascii="Times New Roman" w:hAnsi="Times New Roman" w:cs="Times New Roman"/>
                <w:szCs w:val="21"/>
              </w:rPr>
              <w:t>2.5</w:t>
            </w:r>
            <w:r w:rsidRPr="008E16FA">
              <w:rPr>
                <w:rFonts w:ascii="Times New Roman" w:hAnsi="Times New Roman" w:cs="Times New Roman"/>
                <w:szCs w:val="21"/>
              </w:rPr>
              <w:t>万个抱枕的生产规模</w:t>
            </w:r>
          </w:p>
        </w:tc>
        <w:tc>
          <w:tcPr>
            <w:tcW w:w="9120" w:type="dxa"/>
            <w:vAlign w:val="center"/>
          </w:tcPr>
          <w:p w:rsidR="00525AC7" w:rsidRPr="00C1568E" w:rsidRDefault="00525AC7" w:rsidP="00C1568E">
            <w:pPr>
              <w:ind w:firstLineChars="200" w:firstLine="420"/>
              <w:rPr>
                <w:rFonts w:ascii="Times New Roman" w:eastAsia="宋体" w:hAnsi="Times New Roman" w:cs="Times New Roman"/>
                <w:szCs w:val="21"/>
              </w:rPr>
            </w:pPr>
            <w:r w:rsidRPr="00C1568E">
              <w:rPr>
                <w:rFonts w:ascii="Times New Roman" w:eastAsia="宋体" w:hAnsi="Times New Roman" w:cs="Times New Roman"/>
                <w:szCs w:val="21"/>
              </w:rPr>
              <w:t>（</w:t>
            </w:r>
            <w:r w:rsidRPr="00C1568E">
              <w:rPr>
                <w:rFonts w:ascii="Times New Roman" w:eastAsia="宋体" w:hAnsi="Times New Roman" w:cs="Times New Roman"/>
                <w:szCs w:val="21"/>
              </w:rPr>
              <w:t>1</w:t>
            </w:r>
            <w:r w:rsidRPr="00C1568E">
              <w:rPr>
                <w:rFonts w:ascii="Times New Roman" w:eastAsia="宋体" w:hAnsi="Times New Roman" w:cs="Times New Roman"/>
                <w:szCs w:val="21"/>
              </w:rPr>
              <w:t>）大气环境：</w:t>
            </w:r>
          </w:p>
          <w:p w:rsidR="00525AC7" w:rsidRPr="00C1568E" w:rsidRDefault="00525AC7" w:rsidP="00C1568E">
            <w:pPr>
              <w:ind w:firstLineChars="200" w:firstLine="420"/>
            </w:pPr>
            <w:r w:rsidRPr="008E16FA">
              <w:rPr>
                <w:rFonts w:ascii="Times New Roman" w:hAnsi="Times New Roman" w:cs="Times New Roman" w:hint="eastAsia"/>
              </w:rPr>
              <w:t>项目营运期废气主要为开棉工序产生的粉尘及充绒工序产生的细毛绒。</w:t>
            </w:r>
            <w:proofErr w:type="gramStart"/>
            <w:r w:rsidRPr="008E16FA">
              <w:rPr>
                <w:rFonts w:ascii="Times New Roman" w:hAnsi="Times New Roman" w:cs="Times New Roman" w:hint="eastAsia"/>
              </w:rPr>
              <w:t>开棉工序</w:t>
            </w:r>
            <w:proofErr w:type="gramEnd"/>
            <w:r w:rsidRPr="008E16FA">
              <w:rPr>
                <w:rFonts w:ascii="Times New Roman" w:hAnsi="Times New Roman" w:cs="Times New Roman" w:hint="eastAsia"/>
              </w:rPr>
              <w:t>产生的粉尘经集气罩收集、由通风管道引至袋式除尘器内处理；充绒间全封闭、产生的粉尘经负压抽至同一套袋式除尘器内处理，处理后的尾气经</w:t>
            </w:r>
            <w:r w:rsidRPr="008E16FA">
              <w:rPr>
                <w:rFonts w:ascii="Times New Roman" w:hAnsi="Times New Roman" w:cs="Times New Roman" w:hint="eastAsia"/>
              </w:rPr>
              <w:t>1</w:t>
            </w:r>
            <w:r w:rsidRPr="008E16FA">
              <w:rPr>
                <w:rFonts w:ascii="Times New Roman" w:hAnsi="Times New Roman" w:cs="Times New Roman" w:hint="eastAsia"/>
              </w:rPr>
              <w:t>根</w:t>
            </w:r>
            <w:r w:rsidRPr="008E16FA">
              <w:rPr>
                <w:rFonts w:ascii="Times New Roman" w:hAnsi="Times New Roman" w:cs="Times New Roman" w:hint="eastAsia"/>
              </w:rPr>
              <w:t>15m</w:t>
            </w:r>
            <w:r w:rsidRPr="008E16FA">
              <w:rPr>
                <w:rFonts w:ascii="Times New Roman" w:hAnsi="Times New Roman" w:cs="Times New Roman" w:hint="eastAsia"/>
              </w:rPr>
              <w:t>高排气筒引至高空排放</w:t>
            </w:r>
            <w:r>
              <w:rPr>
                <w:rFonts w:ascii="Times New Roman" w:hAnsi="Times New Roman" w:cs="Times New Roman" w:hint="eastAsia"/>
              </w:rPr>
              <w:t>；</w:t>
            </w:r>
            <w:r w:rsidRPr="00C1568E">
              <w:rPr>
                <w:rFonts w:ascii="Times New Roman" w:hAnsi="Times New Roman" w:cs="Times New Roman"/>
              </w:rPr>
              <w:t>粉尘排放浓度及排放速率均可以满足《大气污染物综合排放标准》（</w:t>
            </w:r>
            <w:r w:rsidRPr="00C1568E">
              <w:rPr>
                <w:rFonts w:ascii="Times New Roman" w:hAnsi="Times New Roman" w:cs="Times New Roman"/>
              </w:rPr>
              <w:t>GB16297-1996</w:t>
            </w:r>
            <w:r w:rsidRPr="00C1568E">
              <w:rPr>
                <w:rFonts w:ascii="Times New Roman" w:hAnsi="Times New Roman" w:cs="Times New Roman"/>
              </w:rPr>
              <w:t>）限值要求。</w:t>
            </w:r>
          </w:p>
          <w:p w:rsidR="00525AC7" w:rsidRPr="00C1568E" w:rsidRDefault="00525AC7" w:rsidP="00C1568E">
            <w:pPr>
              <w:ind w:firstLineChars="200" w:firstLine="420"/>
              <w:rPr>
                <w:rFonts w:ascii="Times New Roman" w:eastAsia="宋体" w:hAnsi="Times New Roman" w:cs="Times New Roman"/>
                <w:szCs w:val="21"/>
              </w:rPr>
            </w:pPr>
            <w:r w:rsidRPr="00C1568E">
              <w:rPr>
                <w:rFonts w:ascii="Times New Roman" w:eastAsia="宋体" w:hAnsi="Times New Roman" w:cs="Times New Roman"/>
                <w:szCs w:val="21"/>
              </w:rPr>
              <w:t>（</w:t>
            </w:r>
            <w:r w:rsidRPr="00C1568E">
              <w:rPr>
                <w:rFonts w:ascii="Times New Roman" w:eastAsia="宋体" w:hAnsi="Times New Roman" w:cs="Times New Roman"/>
                <w:szCs w:val="21"/>
              </w:rPr>
              <w:t>2</w:t>
            </w:r>
            <w:r w:rsidRPr="00C1568E">
              <w:rPr>
                <w:rFonts w:ascii="Times New Roman" w:eastAsia="宋体" w:hAnsi="Times New Roman" w:cs="Times New Roman"/>
                <w:szCs w:val="21"/>
              </w:rPr>
              <w:t>）水环境：</w:t>
            </w:r>
          </w:p>
          <w:p w:rsidR="00525AC7" w:rsidRDefault="00525AC7" w:rsidP="008E16FA">
            <w:pPr>
              <w:ind w:firstLineChars="200" w:firstLine="420"/>
              <w:rPr>
                <w:rFonts w:ascii="Times New Roman" w:eastAsia="宋体" w:hAnsi="Times New Roman" w:cs="Times New Roman"/>
                <w:szCs w:val="21"/>
              </w:rPr>
            </w:pPr>
            <w:r w:rsidRPr="008E16FA">
              <w:rPr>
                <w:rFonts w:ascii="Times New Roman" w:eastAsia="宋体" w:hAnsi="Times New Roman" w:cs="Times New Roman" w:hint="eastAsia"/>
                <w:szCs w:val="21"/>
              </w:rPr>
              <w:t>本项目营运期废水主要为职工生活污水。项目职工生活污水依托南阳中瑞羽绒有限公司厂区现有的化粪池处理后用于周围农田施肥，综合利用，预计不会对区域地表水环境产生明显不良影响</w:t>
            </w:r>
            <w:r>
              <w:rPr>
                <w:rFonts w:ascii="Times New Roman" w:eastAsia="宋体" w:hAnsi="Times New Roman" w:cs="Times New Roman" w:hint="eastAsia"/>
                <w:szCs w:val="21"/>
              </w:rPr>
              <w:t>。</w:t>
            </w:r>
          </w:p>
          <w:p w:rsidR="00525AC7" w:rsidRDefault="00525AC7" w:rsidP="008E16F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）声环境：</w:t>
            </w:r>
          </w:p>
          <w:p w:rsidR="00525AC7" w:rsidRDefault="00525AC7">
            <w:pPr>
              <w:ind w:firstLineChars="200" w:firstLine="420"/>
              <w:jc w:val="left"/>
              <w:rPr>
                <w:rFonts w:ascii="Times New Roman" w:eastAsia="宋体" w:hAnsi="Times New Roman" w:cs="Times New Roman"/>
                <w:szCs w:val="21"/>
              </w:rPr>
            </w:pPr>
            <w:r w:rsidRPr="008E16FA">
              <w:rPr>
                <w:rFonts w:ascii="Times New Roman" w:eastAsia="宋体" w:hAnsi="Times New Roman" w:cs="Times New Roman" w:hint="eastAsia"/>
                <w:szCs w:val="21"/>
              </w:rPr>
              <w:t>项目营运期噪声主要是剪裁机、缝纫机、开棉机、充绒机、风机等设备运行时产生的噪声，噪声源强约为</w:t>
            </w:r>
            <w:r w:rsidRPr="008E16FA">
              <w:rPr>
                <w:rFonts w:ascii="Times New Roman" w:eastAsia="宋体" w:hAnsi="Times New Roman" w:cs="Times New Roman" w:hint="eastAsia"/>
                <w:szCs w:val="21"/>
              </w:rPr>
              <w:t>65~90dB</w:t>
            </w:r>
            <w:r w:rsidRPr="008E16FA">
              <w:rPr>
                <w:rFonts w:ascii="Times New Roman" w:eastAsia="宋体" w:hAnsi="Times New Roman" w:cs="Times New Roman" w:hint="eastAsia"/>
                <w:szCs w:val="21"/>
              </w:rPr>
              <w:t>（</w:t>
            </w:r>
            <w:r w:rsidRPr="008E16FA">
              <w:rPr>
                <w:rFonts w:ascii="Times New Roman" w:eastAsia="宋体" w:hAnsi="Times New Roman" w:cs="Times New Roman" w:hint="eastAsia"/>
                <w:szCs w:val="21"/>
              </w:rPr>
              <w:t>A</w:t>
            </w:r>
            <w:r w:rsidRPr="008E16FA">
              <w:rPr>
                <w:rFonts w:ascii="Times New Roman" w:eastAsia="宋体" w:hAnsi="Times New Roman" w:cs="Times New Roman" w:hint="eastAsia"/>
                <w:szCs w:val="21"/>
              </w:rPr>
              <w:t>）。经过减振降噪、距离衰减后，项目四周厂界噪声影响值可达到《工业企业厂界环境噪声排放标准》（</w:t>
            </w:r>
            <w:r w:rsidRPr="008E16FA">
              <w:rPr>
                <w:rFonts w:ascii="Times New Roman" w:eastAsia="宋体" w:hAnsi="Times New Roman" w:cs="Times New Roman" w:hint="eastAsia"/>
                <w:szCs w:val="21"/>
              </w:rPr>
              <w:t>GB12348-2008</w:t>
            </w:r>
            <w:r w:rsidRPr="008E16FA">
              <w:rPr>
                <w:rFonts w:ascii="Times New Roman" w:eastAsia="宋体" w:hAnsi="Times New Roman" w:cs="Times New Roman" w:hint="eastAsia"/>
                <w:szCs w:val="21"/>
              </w:rPr>
              <w:t>）中</w:t>
            </w:r>
            <w:r w:rsidRPr="008E16FA">
              <w:rPr>
                <w:rFonts w:ascii="Times New Roman" w:eastAsia="宋体" w:hAnsi="Times New Roman" w:cs="Times New Roman" w:hint="eastAsia"/>
                <w:szCs w:val="21"/>
              </w:rPr>
              <w:t>2</w:t>
            </w:r>
            <w:r w:rsidRPr="008E16FA">
              <w:rPr>
                <w:rFonts w:ascii="Times New Roman" w:eastAsia="宋体" w:hAnsi="Times New Roman" w:cs="Times New Roman" w:hint="eastAsia"/>
                <w:szCs w:val="21"/>
              </w:rPr>
              <w:t>类标准，周边的环境敏感点古城乡中心小学、古城村村民委员会、古城镇区的昼间噪声均能满足《声环境质量标准》（</w:t>
            </w:r>
            <w:r w:rsidRPr="008E16FA">
              <w:rPr>
                <w:rFonts w:ascii="Times New Roman" w:eastAsia="宋体" w:hAnsi="Times New Roman" w:cs="Times New Roman" w:hint="eastAsia"/>
                <w:szCs w:val="21"/>
              </w:rPr>
              <w:t>GB3096-2008</w:t>
            </w:r>
            <w:r w:rsidRPr="008E16FA">
              <w:rPr>
                <w:rFonts w:ascii="Times New Roman" w:eastAsia="宋体" w:hAnsi="Times New Roman" w:cs="Times New Roman" w:hint="eastAsia"/>
                <w:szCs w:val="21"/>
              </w:rPr>
              <w:t>）</w:t>
            </w:r>
            <w:r w:rsidRPr="008E16FA">
              <w:rPr>
                <w:rFonts w:ascii="Times New Roman" w:eastAsia="宋体" w:hAnsi="Times New Roman" w:cs="Times New Roman" w:hint="eastAsia"/>
                <w:szCs w:val="21"/>
              </w:rPr>
              <w:t>2</w:t>
            </w:r>
            <w:r>
              <w:rPr>
                <w:rFonts w:ascii="Times New Roman" w:eastAsia="宋体" w:hAnsi="Times New Roman" w:cs="Times New Roman" w:hint="eastAsia"/>
                <w:szCs w:val="21"/>
              </w:rPr>
              <w:t>类区标准，项目产生的噪声对周围环境的影响在可接受范围内，对周围环境影响不大</w:t>
            </w:r>
            <w:r>
              <w:rPr>
                <w:rFonts w:ascii="宋体" w:eastAsia="宋体" w:hAnsi="宋体" w:hint="eastAsia"/>
                <w:szCs w:val="21"/>
              </w:rPr>
              <w:t>。</w:t>
            </w:r>
          </w:p>
          <w:p w:rsidR="00525AC7" w:rsidRDefault="00525AC7">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4</w:t>
            </w:r>
            <w:r>
              <w:rPr>
                <w:rFonts w:ascii="Times New Roman" w:eastAsia="宋体" w:hAnsi="Times New Roman" w:cs="Times New Roman"/>
                <w:szCs w:val="21"/>
              </w:rPr>
              <w:t>）固体废物：</w:t>
            </w:r>
          </w:p>
          <w:p w:rsidR="00525AC7" w:rsidRPr="008E16FA" w:rsidRDefault="00525AC7" w:rsidP="008E16FA">
            <w:pPr>
              <w:ind w:firstLineChars="200" w:firstLine="420"/>
              <w:jc w:val="left"/>
              <w:rPr>
                <w:rFonts w:ascii="Times New Roman" w:hAnsi="Times New Roman" w:cs="Times New Roman"/>
                <w:szCs w:val="21"/>
              </w:rPr>
            </w:pPr>
            <w:r w:rsidRPr="008E16FA">
              <w:rPr>
                <w:rFonts w:ascii="Times New Roman" w:hAnsi="Times New Roman" w:cs="Times New Roman" w:hint="eastAsia"/>
                <w:szCs w:val="21"/>
              </w:rPr>
              <w:t>项目营运</w:t>
            </w:r>
            <w:proofErr w:type="gramStart"/>
            <w:r w:rsidRPr="008E16FA">
              <w:rPr>
                <w:rFonts w:ascii="Times New Roman" w:hAnsi="Times New Roman" w:cs="Times New Roman" w:hint="eastAsia"/>
                <w:szCs w:val="21"/>
              </w:rPr>
              <w:t>期固废主要</w:t>
            </w:r>
            <w:proofErr w:type="gramEnd"/>
            <w:r w:rsidRPr="008E16FA">
              <w:rPr>
                <w:rFonts w:ascii="Times New Roman" w:hAnsi="Times New Roman" w:cs="Times New Roman" w:hint="eastAsia"/>
                <w:szCs w:val="21"/>
              </w:rPr>
              <w:t>为职工生活垃圾、化粪池污泥、边角废料、废包装材料及除尘器收集粉尘。</w:t>
            </w:r>
          </w:p>
          <w:p w:rsidR="00525AC7" w:rsidRDefault="00525AC7" w:rsidP="008E16FA">
            <w:pPr>
              <w:ind w:firstLineChars="200" w:firstLine="420"/>
              <w:jc w:val="left"/>
              <w:rPr>
                <w:rFonts w:ascii="Times New Roman" w:hAnsi="Times New Roman" w:cs="Times New Roman"/>
                <w:szCs w:val="21"/>
              </w:rPr>
            </w:pPr>
            <w:r w:rsidRPr="008E16FA">
              <w:rPr>
                <w:rFonts w:ascii="Times New Roman" w:hAnsi="Times New Roman" w:cs="Times New Roman" w:hint="eastAsia"/>
                <w:szCs w:val="21"/>
              </w:rPr>
              <w:t>职工生活垃圾集中分类收集后交由环卫部门运至垃圾中转站进行处理；化粪池污泥定期清掏，用于周围农田施肥；边角废料及废包装材料集中收集于一般固废暂存间外售给废品回收站；除尘器收集粉尘集中装袋收集后暂存于一般固废暂存间外售给废品回收站。</w:t>
            </w:r>
          </w:p>
        </w:tc>
      </w:tr>
      <w:tr w:rsidR="00525AC7" w:rsidTr="002D19D6">
        <w:tc>
          <w:tcPr>
            <w:tcW w:w="665" w:type="dxa"/>
          </w:tcPr>
          <w:p w:rsidR="00525AC7" w:rsidRPr="00525AC7" w:rsidRDefault="00525AC7" w:rsidP="00870E8C">
            <w:pPr>
              <w:rPr>
                <w:rFonts w:ascii="Times New Roman" w:hAnsi="Times New Roman" w:cs="Times New Roman"/>
                <w:szCs w:val="21"/>
              </w:rPr>
            </w:pPr>
            <w:r w:rsidRPr="00525AC7">
              <w:rPr>
                <w:rFonts w:ascii="Times New Roman" w:hAnsi="Times New Roman" w:cs="Times New Roman" w:hint="eastAsia"/>
                <w:szCs w:val="21"/>
              </w:rPr>
              <w:t>唐河</w:t>
            </w:r>
            <w:r w:rsidRPr="00525AC7">
              <w:rPr>
                <w:rFonts w:ascii="Times New Roman" w:hAnsi="Times New Roman" w:cs="Times New Roman" w:hint="eastAsia"/>
                <w:szCs w:val="21"/>
              </w:rPr>
              <w:lastRenderedPageBreak/>
              <w:t>县王集乡新立木材加工厂年产</w:t>
            </w:r>
            <w:r w:rsidRPr="00525AC7">
              <w:rPr>
                <w:rFonts w:ascii="Times New Roman" w:hAnsi="Times New Roman" w:cs="Times New Roman" w:hint="eastAsia"/>
                <w:szCs w:val="21"/>
              </w:rPr>
              <w:t>2000</w:t>
            </w:r>
            <w:r w:rsidRPr="00525AC7">
              <w:rPr>
                <w:rFonts w:ascii="Times New Roman" w:hAnsi="Times New Roman" w:cs="Times New Roman" w:hint="eastAsia"/>
                <w:szCs w:val="21"/>
              </w:rPr>
              <w:t>方木板皮项目</w:t>
            </w:r>
          </w:p>
        </w:tc>
        <w:tc>
          <w:tcPr>
            <w:tcW w:w="675" w:type="dxa"/>
          </w:tcPr>
          <w:p w:rsidR="00525AC7" w:rsidRPr="00525AC7" w:rsidRDefault="00525AC7" w:rsidP="00870E8C">
            <w:pPr>
              <w:rPr>
                <w:rFonts w:ascii="Times New Roman" w:hAnsi="Times New Roman" w:cs="Times New Roman"/>
                <w:szCs w:val="21"/>
              </w:rPr>
            </w:pPr>
            <w:r w:rsidRPr="00525AC7">
              <w:rPr>
                <w:rFonts w:ascii="Times New Roman" w:hAnsi="Times New Roman" w:cs="Times New Roman" w:hint="eastAsia"/>
                <w:szCs w:val="21"/>
              </w:rPr>
              <w:lastRenderedPageBreak/>
              <w:t>南阳</w:t>
            </w:r>
            <w:r w:rsidRPr="00525AC7">
              <w:rPr>
                <w:rFonts w:ascii="Times New Roman" w:hAnsi="Times New Roman" w:cs="Times New Roman" w:hint="eastAsia"/>
                <w:szCs w:val="21"/>
              </w:rPr>
              <w:lastRenderedPageBreak/>
              <w:t>市唐河县王集乡王庄村前庄</w:t>
            </w:r>
          </w:p>
        </w:tc>
        <w:tc>
          <w:tcPr>
            <w:tcW w:w="720" w:type="dxa"/>
          </w:tcPr>
          <w:p w:rsidR="00525AC7" w:rsidRPr="00525AC7" w:rsidRDefault="00525AC7" w:rsidP="00870E8C">
            <w:pPr>
              <w:rPr>
                <w:rFonts w:ascii="Times New Roman" w:hAnsi="Times New Roman" w:cs="Times New Roman"/>
                <w:szCs w:val="21"/>
              </w:rPr>
            </w:pPr>
            <w:r w:rsidRPr="00525AC7">
              <w:rPr>
                <w:rFonts w:ascii="Times New Roman" w:hAnsi="Times New Roman" w:cs="Times New Roman" w:hint="eastAsia"/>
                <w:szCs w:val="21"/>
              </w:rPr>
              <w:lastRenderedPageBreak/>
              <w:t>唐河</w:t>
            </w:r>
            <w:r w:rsidRPr="00525AC7">
              <w:rPr>
                <w:rFonts w:ascii="Times New Roman" w:hAnsi="Times New Roman" w:cs="Times New Roman" w:hint="eastAsia"/>
                <w:szCs w:val="21"/>
              </w:rPr>
              <w:lastRenderedPageBreak/>
              <w:t>县王集乡新立木材加工厂</w:t>
            </w:r>
          </w:p>
        </w:tc>
        <w:tc>
          <w:tcPr>
            <w:tcW w:w="1121" w:type="dxa"/>
          </w:tcPr>
          <w:p w:rsidR="00525AC7" w:rsidRPr="00525AC7" w:rsidRDefault="00525AC7" w:rsidP="00870E8C">
            <w:pPr>
              <w:rPr>
                <w:rFonts w:ascii="Times New Roman" w:hAnsi="Times New Roman" w:cs="Times New Roman"/>
                <w:szCs w:val="21"/>
              </w:rPr>
            </w:pPr>
            <w:r w:rsidRPr="00525AC7">
              <w:rPr>
                <w:rFonts w:ascii="Times New Roman" w:hAnsi="Times New Roman" w:cs="Times New Roman" w:hint="eastAsia"/>
                <w:szCs w:val="21"/>
              </w:rPr>
              <w:lastRenderedPageBreak/>
              <w:t>山东睿福</w:t>
            </w:r>
            <w:r w:rsidRPr="00525AC7">
              <w:rPr>
                <w:rFonts w:ascii="Times New Roman" w:hAnsi="Times New Roman" w:cs="Times New Roman" w:hint="eastAsia"/>
                <w:szCs w:val="21"/>
              </w:rPr>
              <w:lastRenderedPageBreak/>
              <w:t>环境科技有限责任公司</w:t>
            </w:r>
          </w:p>
        </w:tc>
        <w:tc>
          <w:tcPr>
            <w:tcW w:w="1504" w:type="dxa"/>
          </w:tcPr>
          <w:p w:rsidR="00525AC7" w:rsidRPr="00525AC7" w:rsidRDefault="00525AC7" w:rsidP="00870E8C">
            <w:pPr>
              <w:rPr>
                <w:rFonts w:ascii="Times New Roman" w:hAnsi="Times New Roman" w:cs="Times New Roman"/>
                <w:szCs w:val="21"/>
              </w:rPr>
            </w:pPr>
            <w:r w:rsidRPr="00525AC7">
              <w:rPr>
                <w:rFonts w:ascii="Times New Roman" w:hAnsi="Times New Roman" w:cs="Times New Roman" w:hint="eastAsia"/>
                <w:szCs w:val="21"/>
              </w:rPr>
              <w:lastRenderedPageBreak/>
              <w:t>投资</w:t>
            </w:r>
            <w:r w:rsidRPr="00525AC7">
              <w:rPr>
                <w:rFonts w:ascii="Times New Roman" w:hAnsi="Times New Roman" w:cs="Times New Roman" w:hint="eastAsia"/>
                <w:szCs w:val="21"/>
              </w:rPr>
              <w:t>20</w:t>
            </w:r>
            <w:r w:rsidRPr="00525AC7">
              <w:rPr>
                <w:rFonts w:ascii="Times New Roman" w:hAnsi="Times New Roman" w:cs="Times New Roman" w:hint="eastAsia"/>
                <w:szCs w:val="21"/>
              </w:rPr>
              <w:t>万元</w:t>
            </w:r>
            <w:r w:rsidRPr="00525AC7">
              <w:rPr>
                <w:rFonts w:ascii="Times New Roman" w:hAnsi="Times New Roman" w:cs="Times New Roman" w:hint="eastAsia"/>
                <w:szCs w:val="21"/>
              </w:rPr>
              <w:lastRenderedPageBreak/>
              <w:t>于唐河县王集乡王庄村前庄新建生产车间、仓库、办公房等共建筑物共计建筑面积</w:t>
            </w:r>
            <w:r w:rsidRPr="00525AC7">
              <w:rPr>
                <w:rFonts w:ascii="Times New Roman" w:hAnsi="Times New Roman" w:cs="Times New Roman" w:hint="eastAsia"/>
                <w:szCs w:val="21"/>
              </w:rPr>
              <w:t>2000m2</w:t>
            </w:r>
            <w:r w:rsidRPr="00525AC7">
              <w:rPr>
                <w:rFonts w:ascii="Times New Roman" w:hAnsi="Times New Roman" w:cs="Times New Roman" w:hint="eastAsia"/>
                <w:szCs w:val="21"/>
              </w:rPr>
              <w:t>，购置电锯、</w:t>
            </w:r>
            <w:proofErr w:type="gramStart"/>
            <w:r w:rsidRPr="00525AC7">
              <w:rPr>
                <w:rFonts w:ascii="Times New Roman" w:hAnsi="Times New Roman" w:cs="Times New Roman" w:hint="eastAsia"/>
                <w:szCs w:val="21"/>
              </w:rPr>
              <w:t>找圆机</w:t>
            </w:r>
            <w:proofErr w:type="gramEnd"/>
            <w:r w:rsidRPr="00525AC7">
              <w:rPr>
                <w:rFonts w:ascii="Times New Roman" w:hAnsi="Times New Roman" w:cs="Times New Roman" w:hint="eastAsia"/>
                <w:szCs w:val="21"/>
              </w:rPr>
              <w:t>、旋切机等主要生产设备，以外购的杨木为主要原材料，建设</w:t>
            </w:r>
            <w:r w:rsidRPr="00525AC7">
              <w:rPr>
                <w:rFonts w:ascii="Times New Roman" w:hAnsi="Times New Roman" w:cs="Times New Roman" w:hint="eastAsia"/>
                <w:szCs w:val="21"/>
              </w:rPr>
              <w:t>1</w:t>
            </w:r>
            <w:r w:rsidRPr="00525AC7">
              <w:rPr>
                <w:rFonts w:ascii="Times New Roman" w:hAnsi="Times New Roman" w:cs="Times New Roman" w:hint="eastAsia"/>
                <w:szCs w:val="21"/>
              </w:rPr>
              <w:t>条木皮加工生产线，投产后可达年产</w:t>
            </w:r>
            <w:r w:rsidRPr="00525AC7">
              <w:rPr>
                <w:rFonts w:ascii="Times New Roman" w:hAnsi="Times New Roman" w:cs="Times New Roman" w:hint="eastAsia"/>
                <w:szCs w:val="21"/>
              </w:rPr>
              <w:t>2000</w:t>
            </w:r>
            <w:r w:rsidRPr="00525AC7">
              <w:rPr>
                <w:rFonts w:ascii="Times New Roman" w:hAnsi="Times New Roman" w:cs="Times New Roman" w:hint="eastAsia"/>
                <w:szCs w:val="21"/>
              </w:rPr>
              <w:t>方木板皮的生产规模。</w:t>
            </w:r>
          </w:p>
        </w:tc>
        <w:tc>
          <w:tcPr>
            <w:tcW w:w="9120" w:type="dxa"/>
          </w:tcPr>
          <w:p w:rsidR="00525AC7" w:rsidRPr="00525AC7" w:rsidRDefault="00525AC7" w:rsidP="00870E8C">
            <w:pPr>
              <w:rPr>
                <w:rFonts w:ascii="Times New Roman" w:hAnsi="Times New Roman" w:cs="Times New Roman"/>
                <w:szCs w:val="21"/>
              </w:rPr>
            </w:pPr>
            <w:r w:rsidRPr="00525AC7">
              <w:rPr>
                <w:rFonts w:ascii="Times New Roman" w:hAnsi="Times New Roman" w:cs="Times New Roman"/>
                <w:szCs w:val="21"/>
              </w:rPr>
              <w:lastRenderedPageBreak/>
              <w:t>1</w:t>
            </w:r>
            <w:r w:rsidRPr="00525AC7">
              <w:rPr>
                <w:rFonts w:ascii="Times New Roman" w:hAnsi="Times New Roman" w:cs="Times New Roman"/>
                <w:szCs w:val="21"/>
              </w:rPr>
              <w:t>、大气环境</w:t>
            </w:r>
            <w:r w:rsidRPr="00525AC7">
              <w:rPr>
                <w:rFonts w:ascii="Times New Roman" w:hAnsi="Times New Roman" w:cs="Times New Roman"/>
                <w:szCs w:val="21"/>
              </w:rPr>
              <w:br/>
            </w:r>
            <w:r w:rsidRPr="00525AC7">
              <w:rPr>
                <w:rFonts w:ascii="Times New Roman" w:hAnsi="Times New Roman" w:cs="Times New Roman" w:hint="eastAsia"/>
                <w:szCs w:val="21"/>
              </w:rPr>
              <w:lastRenderedPageBreak/>
              <w:t>锯切、找圆、旋</w:t>
            </w:r>
            <w:proofErr w:type="gramStart"/>
            <w:r w:rsidRPr="00525AC7">
              <w:rPr>
                <w:rFonts w:ascii="Times New Roman" w:hAnsi="Times New Roman" w:cs="Times New Roman" w:hint="eastAsia"/>
                <w:szCs w:val="21"/>
              </w:rPr>
              <w:t>切过程</w:t>
            </w:r>
            <w:proofErr w:type="gramEnd"/>
            <w:r w:rsidRPr="00525AC7">
              <w:rPr>
                <w:rFonts w:ascii="Times New Roman" w:hAnsi="Times New Roman" w:cs="Times New Roman" w:hint="eastAsia"/>
                <w:szCs w:val="21"/>
              </w:rPr>
              <w:t>产生的粉尘经集气罩（共</w:t>
            </w:r>
            <w:r w:rsidRPr="00525AC7">
              <w:rPr>
                <w:rFonts w:ascii="Times New Roman" w:hAnsi="Times New Roman" w:cs="Times New Roman" w:hint="eastAsia"/>
                <w:szCs w:val="21"/>
              </w:rPr>
              <w:t>4</w:t>
            </w:r>
            <w:r w:rsidRPr="00525AC7">
              <w:rPr>
                <w:rFonts w:ascii="Times New Roman" w:hAnsi="Times New Roman" w:cs="Times New Roman" w:hint="eastAsia"/>
                <w:szCs w:val="21"/>
              </w:rPr>
              <w:t>个）集气收集至</w:t>
            </w:r>
            <w:r w:rsidRPr="00525AC7">
              <w:rPr>
                <w:rFonts w:ascii="Times New Roman" w:hAnsi="Times New Roman" w:cs="Times New Roman" w:hint="eastAsia"/>
                <w:szCs w:val="21"/>
              </w:rPr>
              <w:t>1</w:t>
            </w:r>
            <w:r w:rsidRPr="00525AC7">
              <w:rPr>
                <w:rFonts w:ascii="Times New Roman" w:hAnsi="Times New Roman" w:cs="Times New Roman" w:hint="eastAsia"/>
                <w:szCs w:val="21"/>
              </w:rPr>
              <w:t>套袋式除尘器内处理后经</w:t>
            </w:r>
            <w:r w:rsidRPr="00525AC7">
              <w:rPr>
                <w:rFonts w:ascii="Times New Roman" w:hAnsi="Times New Roman" w:cs="Times New Roman" w:hint="eastAsia"/>
                <w:szCs w:val="21"/>
              </w:rPr>
              <w:t>1</w:t>
            </w:r>
            <w:r w:rsidRPr="00525AC7">
              <w:rPr>
                <w:rFonts w:ascii="Times New Roman" w:hAnsi="Times New Roman" w:cs="Times New Roman" w:hint="eastAsia"/>
                <w:szCs w:val="21"/>
              </w:rPr>
              <w:t>根</w:t>
            </w:r>
            <w:r w:rsidRPr="00525AC7">
              <w:rPr>
                <w:rFonts w:ascii="Times New Roman" w:hAnsi="Times New Roman" w:cs="Times New Roman" w:hint="eastAsia"/>
                <w:szCs w:val="21"/>
              </w:rPr>
              <w:t>15m</w:t>
            </w:r>
            <w:r w:rsidRPr="00525AC7">
              <w:rPr>
                <w:rFonts w:ascii="Times New Roman" w:hAnsi="Times New Roman" w:cs="Times New Roman" w:hint="eastAsia"/>
                <w:szCs w:val="21"/>
              </w:rPr>
              <w:t>高排气筒引至高空排放，</w:t>
            </w:r>
            <w:r w:rsidRPr="00525AC7">
              <w:rPr>
                <w:rFonts w:ascii="Times New Roman" w:hAnsi="Times New Roman" w:cs="Times New Roman"/>
                <w:szCs w:val="21"/>
              </w:rPr>
              <w:t>颗粒物排放浓度及排放速率均可以满足《大气污染物综合排放标准》（</w:t>
            </w:r>
            <w:r w:rsidRPr="00525AC7">
              <w:rPr>
                <w:rFonts w:ascii="Times New Roman" w:hAnsi="Times New Roman" w:cs="Times New Roman"/>
                <w:szCs w:val="21"/>
              </w:rPr>
              <w:t>GB16297-1996</w:t>
            </w:r>
            <w:r w:rsidRPr="00525AC7">
              <w:rPr>
                <w:rFonts w:ascii="Times New Roman" w:hAnsi="Times New Roman" w:cs="Times New Roman"/>
                <w:szCs w:val="21"/>
              </w:rPr>
              <w:t>）表</w:t>
            </w:r>
            <w:r w:rsidRPr="00525AC7">
              <w:rPr>
                <w:rFonts w:ascii="Times New Roman" w:hAnsi="Times New Roman" w:cs="Times New Roman"/>
                <w:szCs w:val="21"/>
              </w:rPr>
              <w:t>2</w:t>
            </w:r>
            <w:r w:rsidRPr="00525AC7">
              <w:rPr>
                <w:rFonts w:ascii="Times New Roman" w:hAnsi="Times New Roman" w:cs="Times New Roman"/>
                <w:szCs w:val="21"/>
              </w:rPr>
              <w:t>的限值标准要求。因此，项目废气排放对周边大气环境影响较小。</w:t>
            </w:r>
          </w:p>
          <w:p w:rsidR="00525AC7" w:rsidRPr="00525AC7" w:rsidRDefault="00525AC7" w:rsidP="00870E8C">
            <w:pPr>
              <w:rPr>
                <w:rFonts w:ascii="Times New Roman" w:hAnsi="Times New Roman" w:cs="Times New Roman"/>
                <w:szCs w:val="21"/>
              </w:rPr>
            </w:pPr>
            <w:r w:rsidRPr="00525AC7">
              <w:rPr>
                <w:rFonts w:ascii="Times New Roman" w:hAnsi="Times New Roman" w:cs="Times New Roman"/>
                <w:szCs w:val="21"/>
              </w:rPr>
              <w:t>2</w:t>
            </w:r>
            <w:r w:rsidRPr="00525AC7">
              <w:rPr>
                <w:rFonts w:ascii="Times New Roman" w:hAnsi="Times New Roman" w:cs="Times New Roman"/>
                <w:szCs w:val="21"/>
              </w:rPr>
              <w:t>、水环境</w:t>
            </w:r>
          </w:p>
          <w:p w:rsidR="00525AC7" w:rsidRPr="00525AC7" w:rsidRDefault="00525AC7" w:rsidP="00870E8C">
            <w:pPr>
              <w:rPr>
                <w:rFonts w:ascii="Times New Roman" w:hAnsi="Times New Roman" w:cs="Times New Roman"/>
                <w:szCs w:val="21"/>
              </w:rPr>
            </w:pPr>
            <w:r w:rsidRPr="00525AC7">
              <w:rPr>
                <w:rFonts w:ascii="Times New Roman" w:hAnsi="Times New Roman" w:cs="Times New Roman"/>
                <w:szCs w:val="21"/>
              </w:rPr>
              <w:t>项目营运期废水主要为职工生活污水</w:t>
            </w:r>
            <w:r w:rsidRPr="00525AC7">
              <w:rPr>
                <w:rFonts w:ascii="Times New Roman" w:hAnsi="Times New Roman" w:cs="Times New Roman" w:hint="eastAsia"/>
                <w:szCs w:val="21"/>
              </w:rPr>
              <w:t>及来往车辆冲洗废水</w:t>
            </w:r>
            <w:r w:rsidRPr="00525AC7">
              <w:rPr>
                <w:rFonts w:ascii="Times New Roman" w:hAnsi="Times New Roman" w:cs="Times New Roman"/>
                <w:szCs w:val="21"/>
              </w:rPr>
              <w:t>。职工生活污水经化粪池处理后用于周围农田施肥</w:t>
            </w:r>
            <w:r w:rsidRPr="00525AC7">
              <w:rPr>
                <w:rFonts w:ascii="Times New Roman" w:hAnsi="Times New Roman" w:cs="Times New Roman" w:hint="eastAsia"/>
                <w:szCs w:val="21"/>
              </w:rPr>
              <w:t>；车辆冲洗废水经沉淀池沉淀后循环使用不外排</w:t>
            </w:r>
            <w:r w:rsidRPr="00525AC7">
              <w:rPr>
                <w:rFonts w:ascii="Times New Roman" w:hAnsi="Times New Roman" w:cs="Times New Roman"/>
                <w:szCs w:val="21"/>
              </w:rPr>
              <w:t>。因此，项目废水对周边水环境影响较小。</w:t>
            </w:r>
            <w:r w:rsidRPr="00525AC7">
              <w:rPr>
                <w:rFonts w:ascii="Times New Roman" w:hAnsi="Times New Roman" w:cs="Times New Roman"/>
                <w:szCs w:val="21"/>
              </w:rPr>
              <w:br/>
              <w:t>3</w:t>
            </w:r>
            <w:r w:rsidRPr="00525AC7">
              <w:rPr>
                <w:rFonts w:ascii="Times New Roman" w:hAnsi="Times New Roman" w:cs="Times New Roman"/>
                <w:szCs w:val="21"/>
              </w:rPr>
              <w:t>、声环境</w:t>
            </w:r>
            <w:r w:rsidRPr="00525AC7">
              <w:rPr>
                <w:rFonts w:ascii="Times New Roman" w:hAnsi="Times New Roman" w:cs="Times New Roman"/>
                <w:szCs w:val="21"/>
              </w:rPr>
              <w:br/>
            </w:r>
            <w:r w:rsidRPr="00525AC7">
              <w:rPr>
                <w:rFonts w:ascii="Times New Roman" w:hAnsi="Times New Roman" w:cs="Times New Roman" w:hint="eastAsia"/>
                <w:szCs w:val="21"/>
              </w:rPr>
              <w:t>营运期噪声主要是电锯、</w:t>
            </w:r>
            <w:proofErr w:type="gramStart"/>
            <w:r w:rsidRPr="00525AC7">
              <w:rPr>
                <w:rFonts w:ascii="Times New Roman" w:hAnsi="Times New Roman" w:cs="Times New Roman" w:hint="eastAsia"/>
                <w:szCs w:val="21"/>
              </w:rPr>
              <w:t>找圆机</w:t>
            </w:r>
            <w:proofErr w:type="gramEnd"/>
            <w:r w:rsidRPr="00525AC7">
              <w:rPr>
                <w:rFonts w:ascii="Times New Roman" w:hAnsi="Times New Roman" w:cs="Times New Roman" w:hint="eastAsia"/>
                <w:szCs w:val="21"/>
              </w:rPr>
              <w:t>、旋切机等设备运行时产生的噪声，噪声源强约为</w:t>
            </w:r>
            <w:r w:rsidRPr="00525AC7">
              <w:rPr>
                <w:rFonts w:ascii="Times New Roman" w:hAnsi="Times New Roman" w:cs="Times New Roman" w:hint="eastAsia"/>
                <w:szCs w:val="21"/>
              </w:rPr>
              <w:t>70~85dB</w:t>
            </w:r>
            <w:r w:rsidRPr="00525AC7">
              <w:rPr>
                <w:rFonts w:ascii="Times New Roman" w:hAnsi="Times New Roman" w:cs="Times New Roman" w:hint="eastAsia"/>
                <w:szCs w:val="21"/>
              </w:rPr>
              <w:t>（</w:t>
            </w:r>
            <w:r w:rsidRPr="00525AC7">
              <w:rPr>
                <w:rFonts w:ascii="Times New Roman" w:hAnsi="Times New Roman" w:cs="Times New Roman" w:hint="eastAsia"/>
                <w:szCs w:val="21"/>
              </w:rPr>
              <w:t>A</w:t>
            </w:r>
            <w:r w:rsidRPr="00525AC7">
              <w:rPr>
                <w:rFonts w:ascii="Times New Roman" w:hAnsi="Times New Roman" w:cs="Times New Roman" w:hint="eastAsia"/>
                <w:szCs w:val="21"/>
              </w:rPr>
              <w:t>）；经过减振降噪、距离衰减后，项目四周厂界噪声影响值可达到《工业企业厂界环境噪声排放标准》（</w:t>
            </w:r>
            <w:r w:rsidRPr="00525AC7">
              <w:rPr>
                <w:rFonts w:ascii="Times New Roman" w:hAnsi="Times New Roman" w:cs="Times New Roman" w:hint="eastAsia"/>
                <w:szCs w:val="21"/>
              </w:rPr>
              <w:t>GB12348-2008</w:t>
            </w:r>
            <w:r w:rsidRPr="00525AC7">
              <w:rPr>
                <w:rFonts w:ascii="Times New Roman" w:hAnsi="Times New Roman" w:cs="Times New Roman" w:hint="eastAsia"/>
                <w:szCs w:val="21"/>
              </w:rPr>
              <w:t>）中</w:t>
            </w:r>
            <w:r w:rsidRPr="00525AC7">
              <w:rPr>
                <w:rFonts w:ascii="Times New Roman" w:hAnsi="Times New Roman" w:cs="Times New Roman" w:hint="eastAsia"/>
                <w:szCs w:val="21"/>
              </w:rPr>
              <w:t>2</w:t>
            </w:r>
            <w:r w:rsidRPr="00525AC7">
              <w:rPr>
                <w:rFonts w:ascii="Times New Roman" w:hAnsi="Times New Roman" w:cs="Times New Roman" w:hint="eastAsia"/>
                <w:szCs w:val="21"/>
              </w:rPr>
              <w:t>类标准；周围的环境敏感点前庄、后庄的声环境影响值可满足《声环境质量标准》（</w:t>
            </w:r>
            <w:r w:rsidRPr="00525AC7">
              <w:rPr>
                <w:rFonts w:ascii="Times New Roman" w:hAnsi="Times New Roman" w:cs="Times New Roman" w:hint="eastAsia"/>
                <w:szCs w:val="21"/>
              </w:rPr>
              <w:t>GB3096-2008</w:t>
            </w:r>
            <w:r w:rsidRPr="00525AC7">
              <w:rPr>
                <w:rFonts w:ascii="Times New Roman" w:hAnsi="Times New Roman" w:cs="Times New Roman" w:hint="eastAsia"/>
                <w:szCs w:val="21"/>
              </w:rPr>
              <w:t>）</w:t>
            </w:r>
            <w:r w:rsidRPr="00525AC7">
              <w:rPr>
                <w:rFonts w:ascii="Times New Roman" w:hAnsi="Times New Roman" w:cs="Times New Roman" w:hint="eastAsia"/>
                <w:szCs w:val="21"/>
              </w:rPr>
              <w:t>2</w:t>
            </w:r>
            <w:r w:rsidRPr="00525AC7">
              <w:rPr>
                <w:rFonts w:ascii="Times New Roman" w:hAnsi="Times New Roman" w:cs="Times New Roman" w:hint="eastAsia"/>
                <w:szCs w:val="21"/>
              </w:rPr>
              <w:t>类标准限值要求；</w:t>
            </w:r>
            <w:r w:rsidRPr="00525AC7">
              <w:rPr>
                <w:rFonts w:ascii="Times New Roman" w:hAnsi="Times New Roman" w:cs="Times New Roman"/>
                <w:szCs w:val="21"/>
              </w:rPr>
              <w:t>因此，项目噪声排放对周边环境影响较小。</w:t>
            </w:r>
          </w:p>
          <w:p w:rsidR="00525AC7" w:rsidRPr="00525AC7" w:rsidRDefault="00525AC7" w:rsidP="00870E8C">
            <w:pPr>
              <w:rPr>
                <w:rFonts w:ascii="Times New Roman" w:hAnsi="Times New Roman" w:cs="Times New Roman"/>
                <w:szCs w:val="21"/>
              </w:rPr>
            </w:pPr>
            <w:r w:rsidRPr="00525AC7">
              <w:rPr>
                <w:rFonts w:ascii="Times New Roman" w:hAnsi="Times New Roman" w:cs="Times New Roman"/>
                <w:szCs w:val="21"/>
              </w:rPr>
              <w:t>4</w:t>
            </w:r>
            <w:r w:rsidRPr="00525AC7">
              <w:rPr>
                <w:rFonts w:ascii="Times New Roman" w:hAnsi="Times New Roman" w:cs="Times New Roman"/>
                <w:szCs w:val="21"/>
              </w:rPr>
              <w:t>、固废</w:t>
            </w:r>
          </w:p>
          <w:p w:rsidR="00525AC7" w:rsidRPr="00525AC7" w:rsidRDefault="00525AC7" w:rsidP="00870E8C">
            <w:pPr>
              <w:rPr>
                <w:rFonts w:ascii="Times New Roman" w:hAnsi="Times New Roman" w:cs="Times New Roman"/>
                <w:szCs w:val="21"/>
              </w:rPr>
            </w:pPr>
            <w:r w:rsidRPr="00525AC7">
              <w:rPr>
                <w:rFonts w:ascii="Times New Roman" w:hAnsi="Times New Roman" w:cs="Times New Roman" w:hint="eastAsia"/>
                <w:szCs w:val="21"/>
              </w:rPr>
              <w:t>项目营运</w:t>
            </w:r>
            <w:proofErr w:type="gramStart"/>
            <w:r w:rsidRPr="00525AC7">
              <w:rPr>
                <w:rFonts w:ascii="Times New Roman" w:hAnsi="Times New Roman" w:cs="Times New Roman" w:hint="eastAsia"/>
                <w:szCs w:val="21"/>
              </w:rPr>
              <w:t>期固废主要</w:t>
            </w:r>
            <w:proofErr w:type="gramEnd"/>
            <w:r w:rsidRPr="00525AC7">
              <w:rPr>
                <w:rFonts w:ascii="Times New Roman" w:hAnsi="Times New Roman" w:cs="Times New Roman" w:hint="eastAsia"/>
                <w:szCs w:val="21"/>
              </w:rPr>
              <w:t>为职工生活垃圾、化粪池污泥、边角废料及锯末、除尘器收集粉尘。</w:t>
            </w:r>
          </w:p>
          <w:p w:rsidR="00525AC7" w:rsidRPr="00525AC7" w:rsidRDefault="00525AC7" w:rsidP="00870E8C">
            <w:pPr>
              <w:rPr>
                <w:rFonts w:ascii="Times New Roman" w:hAnsi="Times New Roman" w:cs="Times New Roman"/>
                <w:szCs w:val="21"/>
              </w:rPr>
            </w:pPr>
            <w:r w:rsidRPr="00525AC7">
              <w:rPr>
                <w:rFonts w:ascii="Times New Roman" w:hAnsi="Times New Roman" w:cs="Times New Roman" w:hint="eastAsia"/>
                <w:szCs w:val="21"/>
              </w:rPr>
              <w:t>职工生活垃圾集中分类收集后交由环卫部门运至垃圾中转站进行处理；化粪池污泥定期清掏用于周围农田施肥；锯末及除尘器收集粉尘集中袋装收集后外售，边角废料集中收集于一般固废暂存间外售。</w:t>
            </w:r>
            <w:r w:rsidRPr="00525AC7">
              <w:rPr>
                <w:rFonts w:ascii="Times New Roman" w:hAnsi="Times New Roman" w:cs="Times New Roman"/>
                <w:szCs w:val="21"/>
              </w:rPr>
              <w:t>因此，项目固废对周边环境影响较小。</w:t>
            </w:r>
          </w:p>
        </w:tc>
      </w:tr>
    </w:tbl>
    <w:p w:rsidR="004F6F92" w:rsidRDefault="004F6F92">
      <w:bookmarkStart w:id="0" w:name="_GoBack"/>
      <w:bookmarkEnd w:id="0"/>
    </w:p>
    <w:sectPr w:rsidR="004F6F92">
      <w:pgSz w:w="16783" w:h="11850"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4C6" w:rsidRDefault="00D604C6" w:rsidP="00BF4B57">
      <w:r>
        <w:separator/>
      </w:r>
    </w:p>
  </w:endnote>
  <w:endnote w:type="continuationSeparator" w:id="0">
    <w:p w:rsidR="00D604C6" w:rsidRDefault="00D604C6" w:rsidP="00BF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4C6" w:rsidRDefault="00D604C6" w:rsidP="00BF4B57">
      <w:r>
        <w:separator/>
      </w:r>
    </w:p>
  </w:footnote>
  <w:footnote w:type="continuationSeparator" w:id="0">
    <w:p w:rsidR="00D604C6" w:rsidRDefault="00D604C6" w:rsidP="00BF4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60854"/>
    <w:multiLevelType w:val="singleLevel"/>
    <w:tmpl w:val="C4A6085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B0D57"/>
    <w:rsid w:val="0000146B"/>
    <w:rsid w:val="000258D8"/>
    <w:rsid w:val="00050831"/>
    <w:rsid w:val="000714DA"/>
    <w:rsid w:val="000819F7"/>
    <w:rsid w:val="000C395F"/>
    <w:rsid w:val="000D48E2"/>
    <w:rsid w:val="000D4B2B"/>
    <w:rsid w:val="000F171C"/>
    <w:rsid w:val="001208B1"/>
    <w:rsid w:val="001428BE"/>
    <w:rsid w:val="0015630B"/>
    <w:rsid w:val="00202EF0"/>
    <w:rsid w:val="002234A6"/>
    <w:rsid w:val="00263476"/>
    <w:rsid w:val="0027236D"/>
    <w:rsid w:val="00297459"/>
    <w:rsid w:val="002C0609"/>
    <w:rsid w:val="002C6848"/>
    <w:rsid w:val="002D255D"/>
    <w:rsid w:val="002D5C69"/>
    <w:rsid w:val="002F1852"/>
    <w:rsid w:val="0030105C"/>
    <w:rsid w:val="0033375C"/>
    <w:rsid w:val="003463D9"/>
    <w:rsid w:val="0038674A"/>
    <w:rsid w:val="003923D8"/>
    <w:rsid w:val="003B581A"/>
    <w:rsid w:val="003D187D"/>
    <w:rsid w:val="003E6B7D"/>
    <w:rsid w:val="00430897"/>
    <w:rsid w:val="00446175"/>
    <w:rsid w:val="00462116"/>
    <w:rsid w:val="00483795"/>
    <w:rsid w:val="004F49C2"/>
    <w:rsid w:val="004F6F92"/>
    <w:rsid w:val="00525AC7"/>
    <w:rsid w:val="00534D07"/>
    <w:rsid w:val="00540112"/>
    <w:rsid w:val="005416B4"/>
    <w:rsid w:val="00565D0D"/>
    <w:rsid w:val="005812C7"/>
    <w:rsid w:val="00594A4F"/>
    <w:rsid w:val="005962C5"/>
    <w:rsid w:val="005B42C4"/>
    <w:rsid w:val="005C20CD"/>
    <w:rsid w:val="005F071B"/>
    <w:rsid w:val="00603F73"/>
    <w:rsid w:val="00622435"/>
    <w:rsid w:val="0063182C"/>
    <w:rsid w:val="0068177A"/>
    <w:rsid w:val="00692F36"/>
    <w:rsid w:val="006B14F4"/>
    <w:rsid w:val="006C65B7"/>
    <w:rsid w:val="006D43A1"/>
    <w:rsid w:val="006F6C89"/>
    <w:rsid w:val="00757E6E"/>
    <w:rsid w:val="00772558"/>
    <w:rsid w:val="00797E85"/>
    <w:rsid w:val="007D59F8"/>
    <w:rsid w:val="00803B3A"/>
    <w:rsid w:val="00825907"/>
    <w:rsid w:val="00844128"/>
    <w:rsid w:val="008A144F"/>
    <w:rsid w:val="008A5865"/>
    <w:rsid w:val="008C7FBF"/>
    <w:rsid w:val="008E16FA"/>
    <w:rsid w:val="009218EB"/>
    <w:rsid w:val="009443A6"/>
    <w:rsid w:val="009C4E45"/>
    <w:rsid w:val="009D0C8B"/>
    <w:rsid w:val="009D2C25"/>
    <w:rsid w:val="00A42ABB"/>
    <w:rsid w:val="00AA5A4D"/>
    <w:rsid w:val="00AD6AFC"/>
    <w:rsid w:val="00B13ACB"/>
    <w:rsid w:val="00B95BE4"/>
    <w:rsid w:val="00BA0C1B"/>
    <w:rsid w:val="00BD0541"/>
    <w:rsid w:val="00BD293C"/>
    <w:rsid w:val="00BF4B57"/>
    <w:rsid w:val="00C1568E"/>
    <w:rsid w:val="00C40BDE"/>
    <w:rsid w:val="00C62004"/>
    <w:rsid w:val="00CD2723"/>
    <w:rsid w:val="00CD3119"/>
    <w:rsid w:val="00CD4DE6"/>
    <w:rsid w:val="00D24D41"/>
    <w:rsid w:val="00D432EC"/>
    <w:rsid w:val="00D604C6"/>
    <w:rsid w:val="00D630A1"/>
    <w:rsid w:val="00D647E3"/>
    <w:rsid w:val="00D66615"/>
    <w:rsid w:val="00D77D3C"/>
    <w:rsid w:val="00DC3B82"/>
    <w:rsid w:val="00DE438D"/>
    <w:rsid w:val="00DF4041"/>
    <w:rsid w:val="00E054C2"/>
    <w:rsid w:val="00E172FF"/>
    <w:rsid w:val="00E67C75"/>
    <w:rsid w:val="00E81177"/>
    <w:rsid w:val="00EA03BD"/>
    <w:rsid w:val="00EA7D60"/>
    <w:rsid w:val="00EC3E56"/>
    <w:rsid w:val="00EE0C03"/>
    <w:rsid w:val="00F10A3A"/>
    <w:rsid w:val="00F15138"/>
    <w:rsid w:val="00F75784"/>
    <w:rsid w:val="00F90E79"/>
    <w:rsid w:val="00F95E99"/>
    <w:rsid w:val="00F97AEF"/>
    <w:rsid w:val="00FB3831"/>
    <w:rsid w:val="00FE0A23"/>
    <w:rsid w:val="00FE2B69"/>
    <w:rsid w:val="02501308"/>
    <w:rsid w:val="028C4331"/>
    <w:rsid w:val="03D06328"/>
    <w:rsid w:val="04392C4B"/>
    <w:rsid w:val="05471363"/>
    <w:rsid w:val="055D4D8E"/>
    <w:rsid w:val="058561A0"/>
    <w:rsid w:val="06872E80"/>
    <w:rsid w:val="06E972B1"/>
    <w:rsid w:val="070F4A15"/>
    <w:rsid w:val="08304CC1"/>
    <w:rsid w:val="089538FC"/>
    <w:rsid w:val="09CC72FD"/>
    <w:rsid w:val="0A2D3FCA"/>
    <w:rsid w:val="0A5B3432"/>
    <w:rsid w:val="0A7B104A"/>
    <w:rsid w:val="0AFE2C70"/>
    <w:rsid w:val="0B241EE7"/>
    <w:rsid w:val="0B3F4264"/>
    <w:rsid w:val="0C307861"/>
    <w:rsid w:val="0C47125C"/>
    <w:rsid w:val="0CE74F57"/>
    <w:rsid w:val="0D6D3947"/>
    <w:rsid w:val="0D703E29"/>
    <w:rsid w:val="0DA8333A"/>
    <w:rsid w:val="0EF60309"/>
    <w:rsid w:val="0FF031F7"/>
    <w:rsid w:val="104F4860"/>
    <w:rsid w:val="10FD15CC"/>
    <w:rsid w:val="110D5481"/>
    <w:rsid w:val="11F66C32"/>
    <w:rsid w:val="12E67383"/>
    <w:rsid w:val="12F36D34"/>
    <w:rsid w:val="12F65067"/>
    <w:rsid w:val="12FD502E"/>
    <w:rsid w:val="1338201C"/>
    <w:rsid w:val="13493762"/>
    <w:rsid w:val="143D1F71"/>
    <w:rsid w:val="15191DFD"/>
    <w:rsid w:val="1846568C"/>
    <w:rsid w:val="191841A8"/>
    <w:rsid w:val="19730E47"/>
    <w:rsid w:val="1A0E7A51"/>
    <w:rsid w:val="1A823125"/>
    <w:rsid w:val="1AB54F2E"/>
    <w:rsid w:val="1ADA7036"/>
    <w:rsid w:val="1ADB4631"/>
    <w:rsid w:val="1AFC67DA"/>
    <w:rsid w:val="1CA70860"/>
    <w:rsid w:val="1CB12EC4"/>
    <w:rsid w:val="1F5A3FDB"/>
    <w:rsid w:val="1F8C2DDA"/>
    <w:rsid w:val="1FED3B54"/>
    <w:rsid w:val="20B516FF"/>
    <w:rsid w:val="24035330"/>
    <w:rsid w:val="245D6ACA"/>
    <w:rsid w:val="25347F2E"/>
    <w:rsid w:val="25955E9B"/>
    <w:rsid w:val="26F96F50"/>
    <w:rsid w:val="296D63A7"/>
    <w:rsid w:val="2B9A09F1"/>
    <w:rsid w:val="2BB95237"/>
    <w:rsid w:val="2C2546B8"/>
    <w:rsid w:val="2C9C0421"/>
    <w:rsid w:val="2E6A2AE9"/>
    <w:rsid w:val="2EE854DF"/>
    <w:rsid w:val="31C25050"/>
    <w:rsid w:val="323577BD"/>
    <w:rsid w:val="32674242"/>
    <w:rsid w:val="33B365C0"/>
    <w:rsid w:val="350032C9"/>
    <w:rsid w:val="3527377E"/>
    <w:rsid w:val="36FD424E"/>
    <w:rsid w:val="37075F83"/>
    <w:rsid w:val="3834059C"/>
    <w:rsid w:val="398A673A"/>
    <w:rsid w:val="3A2410DE"/>
    <w:rsid w:val="3A9F767F"/>
    <w:rsid w:val="3AF670A4"/>
    <w:rsid w:val="3C561DEA"/>
    <w:rsid w:val="3D85592C"/>
    <w:rsid w:val="3F42224B"/>
    <w:rsid w:val="3F64197B"/>
    <w:rsid w:val="3FFE0C63"/>
    <w:rsid w:val="41AE3EB7"/>
    <w:rsid w:val="42FB71CD"/>
    <w:rsid w:val="439D411F"/>
    <w:rsid w:val="440820E9"/>
    <w:rsid w:val="452B25FD"/>
    <w:rsid w:val="455E7496"/>
    <w:rsid w:val="465F7AB4"/>
    <w:rsid w:val="46764238"/>
    <w:rsid w:val="46EA1DD9"/>
    <w:rsid w:val="4736340A"/>
    <w:rsid w:val="4878060E"/>
    <w:rsid w:val="48DC3DDB"/>
    <w:rsid w:val="49092027"/>
    <w:rsid w:val="495B0D57"/>
    <w:rsid w:val="4984387F"/>
    <w:rsid w:val="49845261"/>
    <w:rsid w:val="4C101C89"/>
    <w:rsid w:val="4CA867EF"/>
    <w:rsid w:val="4E3E5A67"/>
    <w:rsid w:val="514A556A"/>
    <w:rsid w:val="52726BDA"/>
    <w:rsid w:val="528415A5"/>
    <w:rsid w:val="537C5348"/>
    <w:rsid w:val="53F628D3"/>
    <w:rsid w:val="5441284F"/>
    <w:rsid w:val="54450BBE"/>
    <w:rsid w:val="547E5C52"/>
    <w:rsid w:val="54D12EC8"/>
    <w:rsid w:val="54EA5FBE"/>
    <w:rsid w:val="566C1D3B"/>
    <w:rsid w:val="56887D5D"/>
    <w:rsid w:val="56FC00A5"/>
    <w:rsid w:val="5747452A"/>
    <w:rsid w:val="58A74769"/>
    <w:rsid w:val="591F7599"/>
    <w:rsid w:val="5A93427A"/>
    <w:rsid w:val="5BFA1515"/>
    <w:rsid w:val="5C23691B"/>
    <w:rsid w:val="5D122B4A"/>
    <w:rsid w:val="5E31520C"/>
    <w:rsid w:val="60392624"/>
    <w:rsid w:val="611A395A"/>
    <w:rsid w:val="61A77517"/>
    <w:rsid w:val="648E1D81"/>
    <w:rsid w:val="649F12EB"/>
    <w:rsid w:val="64D27D69"/>
    <w:rsid w:val="64FA39F2"/>
    <w:rsid w:val="6521746F"/>
    <w:rsid w:val="65A14E6C"/>
    <w:rsid w:val="67E01E08"/>
    <w:rsid w:val="687958DF"/>
    <w:rsid w:val="69AE2857"/>
    <w:rsid w:val="6A992F34"/>
    <w:rsid w:val="6CDD0CB6"/>
    <w:rsid w:val="6E464130"/>
    <w:rsid w:val="6EBF77DC"/>
    <w:rsid w:val="6F4B6B2F"/>
    <w:rsid w:val="6FBC6079"/>
    <w:rsid w:val="71820A80"/>
    <w:rsid w:val="71C64EA4"/>
    <w:rsid w:val="7251261D"/>
    <w:rsid w:val="73157730"/>
    <w:rsid w:val="73405C07"/>
    <w:rsid w:val="73A0562E"/>
    <w:rsid w:val="749142B9"/>
    <w:rsid w:val="75A50FCC"/>
    <w:rsid w:val="75D31A00"/>
    <w:rsid w:val="75FB270D"/>
    <w:rsid w:val="76977CE1"/>
    <w:rsid w:val="76D56AF4"/>
    <w:rsid w:val="76E22A71"/>
    <w:rsid w:val="77793341"/>
    <w:rsid w:val="77AD7A4D"/>
    <w:rsid w:val="792A0C56"/>
    <w:rsid w:val="79775BE4"/>
    <w:rsid w:val="7C093469"/>
    <w:rsid w:val="7C147853"/>
    <w:rsid w:val="7CD60C66"/>
    <w:rsid w:val="7E29676B"/>
    <w:rsid w:val="7EEF263A"/>
    <w:rsid w:val="7F0D461C"/>
    <w:rsid w:val="7FD94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1"/>
    <w:link w:val="a5"/>
    <w:qFormat/>
    <w:rPr>
      <w:kern w:val="2"/>
      <w:sz w:val="18"/>
      <w:szCs w:val="18"/>
    </w:rPr>
  </w:style>
  <w:style w:type="character" w:customStyle="1" w:styleId="Char">
    <w:name w:val="页脚 Char"/>
    <w:basedOn w:val="a1"/>
    <w:link w:val="a4"/>
    <w:qFormat/>
    <w:rPr>
      <w:kern w:val="2"/>
      <w:sz w:val="18"/>
      <w:szCs w:val="18"/>
    </w:rPr>
  </w:style>
  <w:style w:type="character" w:customStyle="1" w:styleId="Char1">
    <w:name w:val="书正文 Char"/>
    <w:link w:val="a7"/>
    <w:qFormat/>
    <w:rPr>
      <w:rFonts w:hAnsi="宋体"/>
      <w:kern w:val="2"/>
      <w:sz w:val="24"/>
      <w:szCs w:val="28"/>
    </w:rPr>
  </w:style>
  <w:style w:type="paragraph" w:customStyle="1" w:styleId="a7">
    <w:name w:val="书正文"/>
    <w:basedOn w:val="a"/>
    <w:link w:val="Char1"/>
    <w:qFormat/>
    <w:pPr>
      <w:spacing w:line="360" w:lineRule="auto"/>
      <w:ind w:firstLineChars="200" w:firstLine="200"/>
    </w:pPr>
    <w:rPr>
      <w:rFonts w:hAnsi="宋体"/>
      <w:sz w:val="24"/>
      <w:szCs w:val="28"/>
    </w:rPr>
  </w:style>
  <w:style w:type="character" w:customStyle="1" w:styleId="CharCharCharChar1">
    <w:name w:val="Char Char Char Char1"/>
    <w:link w:val="CharCharChar"/>
    <w:qFormat/>
    <w:rPr>
      <w:rFonts w:ascii="宋体" w:eastAsia="宋体" w:hAnsi="宋体" w:cs="宋体"/>
      <w:kern w:val="2"/>
      <w:sz w:val="24"/>
      <w:szCs w:val="24"/>
    </w:rPr>
  </w:style>
  <w:style w:type="paragraph" w:customStyle="1" w:styleId="CharCharChar">
    <w:name w:val="Char Char Char"/>
    <w:basedOn w:val="a"/>
    <w:link w:val="CharCharCharChar1"/>
    <w:qFormat/>
    <w:pPr>
      <w:spacing w:line="360" w:lineRule="auto"/>
      <w:ind w:firstLineChars="200" w:firstLine="200"/>
    </w:pPr>
    <w:rPr>
      <w:rFonts w:ascii="宋体" w:eastAsia="宋体" w:hAnsi="宋体"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1"/>
    <w:link w:val="a5"/>
    <w:qFormat/>
    <w:rPr>
      <w:kern w:val="2"/>
      <w:sz w:val="18"/>
      <w:szCs w:val="18"/>
    </w:rPr>
  </w:style>
  <w:style w:type="character" w:customStyle="1" w:styleId="Char">
    <w:name w:val="页脚 Char"/>
    <w:basedOn w:val="a1"/>
    <w:link w:val="a4"/>
    <w:qFormat/>
    <w:rPr>
      <w:kern w:val="2"/>
      <w:sz w:val="18"/>
      <w:szCs w:val="18"/>
    </w:rPr>
  </w:style>
  <w:style w:type="character" w:customStyle="1" w:styleId="Char1">
    <w:name w:val="书正文 Char"/>
    <w:link w:val="a7"/>
    <w:qFormat/>
    <w:rPr>
      <w:rFonts w:hAnsi="宋体"/>
      <w:kern w:val="2"/>
      <w:sz w:val="24"/>
      <w:szCs w:val="28"/>
    </w:rPr>
  </w:style>
  <w:style w:type="paragraph" w:customStyle="1" w:styleId="a7">
    <w:name w:val="书正文"/>
    <w:basedOn w:val="a"/>
    <w:link w:val="Char1"/>
    <w:qFormat/>
    <w:pPr>
      <w:spacing w:line="360" w:lineRule="auto"/>
      <w:ind w:firstLineChars="200" w:firstLine="200"/>
    </w:pPr>
    <w:rPr>
      <w:rFonts w:hAnsi="宋体"/>
      <w:sz w:val="24"/>
      <w:szCs w:val="28"/>
    </w:rPr>
  </w:style>
  <w:style w:type="character" w:customStyle="1" w:styleId="CharCharCharChar1">
    <w:name w:val="Char Char Char Char1"/>
    <w:link w:val="CharCharChar"/>
    <w:qFormat/>
    <w:rPr>
      <w:rFonts w:ascii="宋体" w:eastAsia="宋体" w:hAnsi="宋体" w:cs="宋体"/>
      <w:kern w:val="2"/>
      <w:sz w:val="24"/>
      <w:szCs w:val="24"/>
    </w:rPr>
  </w:style>
  <w:style w:type="paragraph" w:customStyle="1" w:styleId="CharCharChar">
    <w:name w:val="Char Char Char"/>
    <w:basedOn w:val="a"/>
    <w:link w:val="CharCharCharChar1"/>
    <w:qFormat/>
    <w:pPr>
      <w:spacing w:line="360" w:lineRule="auto"/>
      <w:ind w:firstLineChars="200" w:firstLine="200"/>
    </w:pPr>
    <w:rPr>
      <w:rFonts w:ascii="宋体" w:eastAsia="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252</Words>
  <Characters>1443</Characters>
  <Application>Microsoft Office Word</Application>
  <DocSecurity>0</DocSecurity>
  <Lines>12</Lines>
  <Paragraphs>3</Paragraphs>
  <ScaleCrop>false</ScaleCrop>
  <Company>微软中国</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7</cp:revision>
  <cp:lastPrinted>2019-06-18T00:32:00Z</cp:lastPrinted>
  <dcterms:created xsi:type="dcterms:W3CDTF">2020-07-07T02:42:00Z</dcterms:created>
  <dcterms:modified xsi:type="dcterms:W3CDTF">2020-12-25T01:11:00Z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