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89B" w:rsidRDefault="00A1689B" w:rsidP="00A1689B">
      <w:pPr>
        <w:widowControl/>
        <w:spacing w:before="100" w:beforeAutospacing="1" w:after="100" w:afterAutospacing="1" w:line="240" w:lineRule="atLeast"/>
        <w:jc w:val="center"/>
        <w:rPr>
          <w:rFonts w:ascii="宋体" w:hAnsi="宋体" w:cs="宋体"/>
          <w:b/>
          <w:bCs/>
          <w:color w:val="000000"/>
          <w:kern w:val="0"/>
          <w:szCs w:val="21"/>
        </w:rPr>
      </w:pPr>
      <w:r>
        <w:rPr>
          <w:rFonts w:ascii="宋体" w:hAnsi="宋体" w:cs="宋体" w:hint="eastAsia"/>
          <w:b/>
          <w:bCs/>
          <w:color w:val="000000"/>
          <w:kern w:val="0"/>
          <w:szCs w:val="21"/>
        </w:rPr>
        <w:t>拟审批的建设项目环境影响报告表</w:t>
      </w:r>
    </w:p>
    <w:tbl>
      <w:tblPr>
        <w:tblW w:w="50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1149"/>
        <w:gridCol w:w="1200"/>
        <w:gridCol w:w="808"/>
        <w:gridCol w:w="1076"/>
        <w:gridCol w:w="2279"/>
        <w:gridCol w:w="7415"/>
      </w:tblGrid>
      <w:tr w:rsidR="00A1689B" w:rsidRPr="00A1689B" w:rsidTr="00D72884">
        <w:trPr>
          <w:trHeight w:val="596"/>
          <w:jc w:val="center"/>
        </w:trPr>
        <w:tc>
          <w:tcPr>
            <w:tcW w:w="171" w:type="pct"/>
            <w:tcBorders>
              <w:tl2br w:val="nil"/>
              <w:tr2bl w:val="nil"/>
            </w:tcBorders>
            <w:shd w:val="clear" w:color="auto" w:fill="auto"/>
            <w:vAlign w:val="center"/>
          </w:tcPr>
          <w:p w:rsidR="00A1689B" w:rsidRPr="00A1689B" w:rsidRDefault="00A1689B" w:rsidP="00D72884">
            <w:pPr>
              <w:spacing w:line="340" w:lineRule="exact"/>
              <w:jc w:val="center"/>
              <w:rPr>
                <w:szCs w:val="21"/>
              </w:rPr>
            </w:pPr>
            <w:bookmarkStart w:id="0" w:name="RANGE!A1:F2"/>
            <w:r w:rsidRPr="00A1689B">
              <w:rPr>
                <w:szCs w:val="21"/>
              </w:rPr>
              <w:t>序号</w:t>
            </w:r>
          </w:p>
        </w:tc>
        <w:tc>
          <w:tcPr>
            <w:tcW w:w="398" w:type="pct"/>
            <w:tcBorders>
              <w:tl2br w:val="nil"/>
              <w:tr2bl w:val="nil"/>
            </w:tcBorders>
            <w:shd w:val="clear" w:color="auto" w:fill="auto"/>
            <w:vAlign w:val="center"/>
          </w:tcPr>
          <w:p w:rsidR="00A1689B" w:rsidRPr="00A1689B" w:rsidRDefault="00A1689B" w:rsidP="00D72884">
            <w:pPr>
              <w:spacing w:line="340" w:lineRule="exact"/>
              <w:jc w:val="center"/>
              <w:rPr>
                <w:szCs w:val="21"/>
              </w:rPr>
            </w:pPr>
            <w:r w:rsidRPr="00A1689B">
              <w:rPr>
                <w:szCs w:val="21"/>
              </w:rPr>
              <w:t>项目名称</w:t>
            </w:r>
            <w:bookmarkEnd w:id="0"/>
          </w:p>
        </w:tc>
        <w:tc>
          <w:tcPr>
            <w:tcW w:w="416" w:type="pct"/>
            <w:tcBorders>
              <w:tl2br w:val="nil"/>
              <w:tr2bl w:val="nil"/>
            </w:tcBorders>
            <w:shd w:val="clear" w:color="auto" w:fill="auto"/>
            <w:vAlign w:val="center"/>
          </w:tcPr>
          <w:p w:rsidR="00A1689B" w:rsidRPr="00A1689B" w:rsidRDefault="00A1689B" w:rsidP="00D72884">
            <w:pPr>
              <w:spacing w:line="340" w:lineRule="exact"/>
              <w:jc w:val="center"/>
              <w:rPr>
                <w:szCs w:val="21"/>
              </w:rPr>
            </w:pPr>
            <w:r w:rsidRPr="00A1689B">
              <w:rPr>
                <w:szCs w:val="21"/>
              </w:rPr>
              <w:t>建设地点</w:t>
            </w:r>
          </w:p>
        </w:tc>
        <w:tc>
          <w:tcPr>
            <w:tcW w:w="280" w:type="pct"/>
            <w:tcBorders>
              <w:tl2br w:val="nil"/>
              <w:tr2bl w:val="nil"/>
            </w:tcBorders>
            <w:shd w:val="clear" w:color="auto" w:fill="auto"/>
            <w:vAlign w:val="center"/>
          </w:tcPr>
          <w:p w:rsidR="00A1689B" w:rsidRPr="00A1689B" w:rsidRDefault="00A1689B" w:rsidP="00D72884">
            <w:pPr>
              <w:spacing w:line="340" w:lineRule="exact"/>
              <w:jc w:val="center"/>
              <w:rPr>
                <w:szCs w:val="21"/>
              </w:rPr>
            </w:pPr>
            <w:r w:rsidRPr="00A1689B">
              <w:rPr>
                <w:szCs w:val="21"/>
              </w:rPr>
              <w:t>建设单位</w:t>
            </w:r>
          </w:p>
        </w:tc>
        <w:tc>
          <w:tcPr>
            <w:tcW w:w="373" w:type="pct"/>
            <w:tcBorders>
              <w:tl2br w:val="nil"/>
              <w:tr2bl w:val="nil"/>
            </w:tcBorders>
            <w:shd w:val="clear" w:color="auto" w:fill="auto"/>
            <w:vAlign w:val="center"/>
          </w:tcPr>
          <w:p w:rsidR="00A1689B" w:rsidRPr="00A1689B" w:rsidRDefault="00A1689B" w:rsidP="00D72884">
            <w:pPr>
              <w:spacing w:line="340" w:lineRule="exact"/>
              <w:jc w:val="center"/>
              <w:rPr>
                <w:szCs w:val="21"/>
              </w:rPr>
            </w:pPr>
            <w:r w:rsidRPr="00A1689B">
              <w:rPr>
                <w:szCs w:val="21"/>
              </w:rPr>
              <w:t>环境影响评价机构</w:t>
            </w:r>
          </w:p>
        </w:tc>
        <w:tc>
          <w:tcPr>
            <w:tcW w:w="790" w:type="pct"/>
            <w:tcBorders>
              <w:tl2br w:val="nil"/>
              <w:tr2bl w:val="nil"/>
            </w:tcBorders>
            <w:shd w:val="clear" w:color="auto" w:fill="auto"/>
            <w:vAlign w:val="center"/>
          </w:tcPr>
          <w:p w:rsidR="00A1689B" w:rsidRPr="00A1689B" w:rsidRDefault="00A1689B" w:rsidP="00D72884">
            <w:pPr>
              <w:spacing w:line="340" w:lineRule="exact"/>
              <w:jc w:val="center"/>
              <w:rPr>
                <w:szCs w:val="21"/>
              </w:rPr>
            </w:pPr>
            <w:r w:rsidRPr="00A1689B">
              <w:rPr>
                <w:szCs w:val="21"/>
              </w:rPr>
              <w:t>建设项目概况</w:t>
            </w:r>
          </w:p>
        </w:tc>
        <w:tc>
          <w:tcPr>
            <w:tcW w:w="2569" w:type="pct"/>
            <w:tcBorders>
              <w:tl2br w:val="nil"/>
              <w:tr2bl w:val="nil"/>
            </w:tcBorders>
            <w:shd w:val="clear" w:color="auto" w:fill="auto"/>
            <w:vAlign w:val="center"/>
          </w:tcPr>
          <w:p w:rsidR="00A1689B" w:rsidRPr="00A1689B" w:rsidRDefault="00A1689B" w:rsidP="00D72884">
            <w:pPr>
              <w:spacing w:line="340" w:lineRule="exact"/>
              <w:jc w:val="center"/>
              <w:rPr>
                <w:szCs w:val="21"/>
              </w:rPr>
            </w:pPr>
            <w:r w:rsidRPr="00A1689B">
              <w:rPr>
                <w:szCs w:val="21"/>
              </w:rPr>
              <w:t>主要环境影响及预防或减轻不良环境影响的对策和措施</w:t>
            </w:r>
          </w:p>
        </w:tc>
      </w:tr>
      <w:tr w:rsidR="00A1689B" w:rsidRPr="00A1689B" w:rsidTr="00D72884">
        <w:trPr>
          <w:trHeight w:val="1539"/>
          <w:jc w:val="center"/>
        </w:trPr>
        <w:tc>
          <w:tcPr>
            <w:tcW w:w="171" w:type="pct"/>
            <w:tcBorders>
              <w:tl2br w:val="nil"/>
              <w:tr2bl w:val="nil"/>
            </w:tcBorders>
            <w:shd w:val="clear" w:color="auto" w:fill="auto"/>
            <w:vAlign w:val="center"/>
          </w:tcPr>
          <w:p w:rsidR="00A1689B" w:rsidRPr="00A1689B" w:rsidRDefault="00A1689B" w:rsidP="00D72884">
            <w:pPr>
              <w:spacing w:line="340" w:lineRule="exact"/>
              <w:jc w:val="center"/>
              <w:rPr>
                <w:rFonts w:eastAsiaTheme="minorEastAsia"/>
                <w:szCs w:val="21"/>
              </w:rPr>
            </w:pPr>
            <w:r w:rsidRPr="00A1689B">
              <w:rPr>
                <w:rFonts w:eastAsiaTheme="minorEastAsia"/>
                <w:szCs w:val="21"/>
              </w:rPr>
              <w:t>1</w:t>
            </w:r>
          </w:p>
        </w:tc>
        <w:tc>
          <w:tcPr>
            <w:tcW w:w="398" w:type="pct"/>
            <w:tcBorders>
              <w:tl2br w:val="nil"/>
              <w:tr2bl w:val="nil"/>
            </w:tcBorders>
            <w:shd w:val="clear" w:color="auto" w:fill="auto"/>
            <w:vAlign w:val="center"/>
          </w:tcPr>
          <w:p w:rsidR="00A1689B" w:rsidRPr="00A1689B" w:rsidRDefault="00BD6B3A" w:rsidP="00D72884">
            <w:pPr>
              <w:spacing w:line="300" w:lineRule="exact"/>
              <w:jc w:val="center"/>
              <w:rPr>
                <w:szCs w:val="21"/>
              </w:rPr>
            </w:pPr>
            <w:r w:rsidRPr="00BD6B3A">
              <w:rPr>
                <w:rFonts w:hint="eastAsia"/>
                <w:color w:val="000000"/>
                <w:szCs w:val="21"/>
              </w:rPr>
              <w:t>河南宛港新材料科技有限公司年处置</w:t>
            </w:r>
            <w:r w:rsidRPr="00BD6B3A">
              <w:rPr>
                <w:rFonts w:hint="eastAsia"/>
                <w:color w:val="000000"/>
                <w:szCs w:val="21"/>
              </w:rPr>
              <w:t>5000</w:t>
            </w:r>
            <w:r w:rsidRPr="00BD6B3A">
              <w:rPr>
                <w:rFonts w:hint="eastAsia"/>
                <w:color w:val="000000"/>
                <w:szCs w:val="21"/>
              </w:rPr>
              <w:t>吨废硅胶建设项目</w:t>
            </w:r>
          </w:p>
        </w:tc>
        <w:tc>
          <w:tcPr>
            <w:tcW w:w="416" w:type="pct"/>
            <w:tcBorders>
              <w:tl2br w:val="nil"/>
              <w:tr2bl w:val="nil"/>
            </w:tcBorders>
            <w:shd w:val="clear" w:color="auto" w:fill="auto"/>
            <w:vAlign w:val="center"/>
          </w:tcPr>
          <w:p w:rsidR="00A1689B" w:rsidRPr="00A1689B" w:rsidRDefault="00BD6B3A" w:rsidP="00A1689B">
            <w:pPr>
              <w:spacing w:line="300" w:lineRule="exact"/>
              <w:jc w:val="center"/>
              <w:rPr>
                <w:szCs w:val="21"/>
              </w:rPr>
            </w:pPr>
            <w:r w:rsidRPr="00BD6B3A">
              <w:rPr>
                <w:rFonts w:hint="eastAsia"/>
                <w:szCs w:val="21"/>
              </w:rPr>
              <w:t>南阳市唐河县兴唐街道伏牛东路</w:t>
            </w:r>
            <w:r w:rsidRPr="00BD6B3A">
              <w:rPr>
                <w:rFonts w:hint="eastAsia"/>
                <w:szCs w:val="21"/>
              </w:rPr>
              <w:t>15</w:t>
            </w:r>
            <w:r w:rsidRPr="00BD6B3A">
              <w:rPr>
                <w:rFonts w:hint="eastAsia"/>
                <w:szCs w:val="21"/>
              </w:rPr>
              <w:t>号</w:t>
            </w:r>
            <w:r w:rsidRPr="00BD6B3A">
              <w:rPr>
                <w:rFonts w:hint="eastAsia"/>
                <w:szCs w:val="21"/>
              </w:rPr>
              <w:t>(</w:t>
            </w:r>
            <w:r w:rsidRPr="00BD6B3A">
              <w:rPr>
                <w:rFonts w:hint="eastAsia"/>
                <w:szCs w:val="21"/>
              </w:rPr>
              <w:t>唐河县先进制造业开发区内</w:t>
            </w:r>
            <w:r w:rsidRPr="00BD6B3A">
              <w:rPr>
                <w:rFonts w:hint="eastAsia"/>
                <w:szCs w:val="21"/>
              </w:rPr>
              <w:t>)</w:t>
            </w:r>
          </w:p>
        </w:tc>
        <w:tc>
          <w:tcPr>
            <w:tcW w:w="280" w:type="pct"/>
            <w:tcBorders>
              <w:tl2br w:val="nil"/>
              <w:tr2bl w:val="nil"/>
            </w:tcBorders>
            <w:shd w:val="clear" w:color="auto" w:fill="auto"/>
            <w:vAlign w:val="center"/>
          </w:tcPr>
          <w:p w:rsidR="00A1689B" w:rsidRPr="00A1689B" w:rsidRDefault="00BD6B3A" w:rsidP="00BD6B3A">
            <w:pPr>
              <w:widowControl/>
              <w:spacing w:before="100" w:beforeAutospacing="1" w:after="100" w:afterAutospacing="1" w:line="240" w:lineRule="atLeast"/>
              <w:jc w:val="center"/>
              <w:rPr>
                <w:b/>
                <w:bCs/>
                <w:color w:val="000000"/>
                <w:kern w:val="0"/>
                <w:szCs w:val="21"/>
              </w:rPr>
            </w:pPr>
            <w:r w:rsidRPr="00BD6B3A">
              <w:rPr>
                <w:rFonts w:hint="eastAsia"/>
                <w:color w:val="000000"/>
                <w:szCs w:val="21"/>
              </w:rPr>
              <w:t>河南宛港新材料科技有限公司</w:t>
            </w:r>
          </w:p>
        </w:tc>
        <w:tc>
          <w:tcPr>
            <w:tcW w:w="373" w:type="pct"/>
            <w:tcBorders>
              <w:tl2br w:val="nil"/>
              <w:tr2bl w:val="nil"/>
            </w:tcBorders>
            <w:shd w:val="clear" w:color="auto" w:fill="auto"/>
            <w:vAlign w:val="center"/>
          </w:tcPr>
          <w:p w:rsidR="00A1689B" w:rsidRPr="00A1689B" w:rsidRDefault="00A1689B" w:rsidP="00D72884">
            <w:pPr>
              <w:spacing w:line="300" w:lineRule="exact"/>
              <w:jc w:val="center"/>
              <w:rPr>
                <w:szCs w:val="21"/>
              </w:rPr>
            </w:pPr>
            <w:r w:rsidRPr="00A1689B">
              <w:rPr>
                <w:szCs w:val="21"/>
              </w:rPr>
              <w:t>河南</w:t>
            </w:r>
            <w:r w:rsidR="00BD6B3A">
              <w:rPr>
                <w:rFonts w:hint="eastAsia"/>
                <w:szCs w:val="21"/>
              </w:rPr>
              <w:t>洁呈</w:t>
            </w:r>
            <w:r w:rsidR="00BD6B3A">
              <w:rPr>
                <w:szCs w:val="21"/>
              </w:rPr>
              <w:t>工程咨询</w:t>
            </w:r>
            <w:r w:rsidRPr="00A1689B">
              <w:rPr>
                <w:szCs w:val="21"/>
              </w:rPr>
              <w:t>有限公司</w:t>
            </w:r>
          </w:p>
        </w:tc>
        <w:tc>
          <w:tcPr>
            <w:tcW w:w="790" w:type="pct"/>
            <w:tcBorders>
              <w:tl2br w:val="nil"/>
              <w:tr2bl w:val="nil"/>
            </w:tcBorders>
            <w:shd w:val="clear" w:color="auto" w:fill="auto"/>
            <w:vAlign w:val="center"/>
          </w:tcPr>
          <w:p w:rsidR="00A1689B" w:rsidRPr="00A1689B" w:rsidRDefault="00A1689B" w:rsidP="00BD6B3A">
            <w:pPr>
              <w:spacing w:line="300" w:lineRule="exact"/>
              <w:jc w:val="center"/>
              <w:rPr>
                <w:szCs w:val="21"/>
              </w:rPr>
            </w:pPr>
            <w:r w:rsidRPr="00A1689B">
              <w:rPr>
                <w:szCs w:val="21"/>
              </w:rPr>
              <w:t>总投资</w:t>
            </w:r>
            <w:r w:rsidR="00BD6B3A">
              <w:rPr>
                <w:rFonts w:hint="eastAsia"/>
                <w:szCs w:val="21"/>
              </w:rPr>
              <w:t>6100</w:t>
            </w:r>
            <w:r w:rsidRPr="00A1689B">
              <w:rPr>
                <w:szCs w:val="21"/>
              </w:rPr>
              <w:t>万元，</w:t>
            </w:r>
            <w:r w:rsidR="00BD6B3A" w:rsidRPr="00BD6B3A">
              <w:rPr>
                <w:rFonts w:hint="eastAsia"/>
                <w:szCs w:val="21"/>
              </w:rPr>
              <w:t>租赁厂房</w:t>
            </w:r>
            <w:r w:rsidR="00BD6B3A" w:rsidRPr="00BD6B3A">
              <w:rPr>
                <w:rFonts w:hint="eastAsia"/>
                <w:szCs w:val="21"/>
              </w:rPr>
              <w:t>4000</w:t>
            </w:r>
            <w:r w:rsidR="00BD6B3A" w:rsidRPr="00BD6B3A">
              <w:rPr>
                <w:rFonts w:hint="eastAsia"/>
                <w:szCs w:val="21"/>
              </w:rPr>
              <w:t>平方米，办公楼</w:t>
            </w:r>
            <w:r w:rsidR="00BD6B3A" w:rsidRPr="00BD6B3A">
              <w:rPr>
                <w:rFonts w:hint="eastAsia"/>
                <w:szCs w:val="21"/>
              </w:rPr>
              <w:t>700</w:t>
            </w:r>
            <w:r w:rsidR="00BD6B3A" w:rsidRPr="00BD6B3A">
              <w:rPr>
                <w:rFonts w:hint="eastAsia"/>
                <w:szCs w:val="21"/>
              </w:rPr>
              <w:t>平方米，新建年处置</w:t>
            </w:r>
            <w:r w:rsidR="00BD6B3A" w:rsidRPr="00BD6B3A">
              <w:rPr>
                <w:rFonts w:hint="eastAsia"/>
                <w:szCs w:val="21"/>
              </w:rPr>
              <w:t>5000</w:t>
            </w:r>
            <w:r w:rsidR="00BD6B3A" w:rsidRPr="00BD6B3A">
              <w:rPr>
                <w:rFonts w:hint="eastAsia"/>
                <w:szCs w:val="21"/>
              </w:rPr>
              <w:t>吨废硅胶处置生产线。工艺流程</w:t>
            </w:r>
            <w:r w:rsidR="00BD6B3A">
              <w:rPr>
                <w:rFonts w:hint="eastAsia"/>
                <w:szCs w:val="21"/>
              </w:rPr>
              <w:t>：</w:t>
            </w:r>
            <w:r w:rsidR="00BD6B3A" w:rsidRPr="00BD6B3A">
              <w:rPr>
                <w:rFonts w:hint="eastAsia"/>
                <w:szCs w:val="21"/>
              </w:rPr>
              <w:t>采购原料</w:t>
            </w:r>
            <w:r w:rsidR="00BD6B3A" w:rsidRPr="00BD6B3A">
              <w:rPr>
                <w:rFonts w:hint="eastAsia"/>
                <w:szCs w:val="21"/>
              </w:rPr>
              <w:t>(</w:t>
            </w:r>
            <w:r w:rsidR="00BD6B3A" w:rsidRPr="00BD6B3A">
              <w:rPr>
                <w:rFonts w:hint="eastAsia"/>
                <w:szCs w:val="21"/>
              </w:rPr>
              <w:t>废硅胶</w:t>
            </w:r>
            <w:r w:rsidR="00BD6B3A" w:rsidRPr="00BD6B3A">
              <w:rPr>
                <w:rFonts w:hint="eastAsia"/>
                <w:szCs w:val="21"/>
              </w:rPr>
              <w:t>)-</w:t>
            </w:r>
            <w:r w:rsidR="00BD6B3A">
              <w:rPr>
                <w:rFonts w:hint="eastAsia"/>
                <w:szCs w:val="21"/>
              </w:rPr>
              <w:t>分拣</w:t>
            </w:r>
            <w:r w:rsidR="00BD6B3A" w:rsidRPr="00BD6B3A">
              <w:rPr>
                <w:rFonts w:hint="eastAsia"/>
                <w:szCs w:val="21"/>
              </w:rPr>
              <w:t>-</w:t>
            </w:r>
            <w:r w:rsidR="00BD6B3A" w:rsidRPr="00BD6B3A">
              <w:rPr>
                <w:rFonts w:hint="eastAsia"/>
                <w:szCs w:val="21"/>
              </w:rPr>
              <w:t>破碎</w:t>
            </w:r>
            <w:r w:rsidR="00BD6B3A" w:rsidRPr="00BD6B3A">
              <w:rPr>
                <w:rFonts w:hint="eastAsia"/>
                <w:szCs w:val="21"/>
              </w:rPr>
              <w:t>-</w:t>
            </w:r>
            <w:r w:rsidR="00BD6B3A" w:rsidRPr="00BD6B3A">
              <w:rPr>
                <w:rFonts w:hint="eastAsia"/>
                <w:szCs w:val="21"/>
              </w:rPr>
              <w:t>裂解</w:t>
            </w:r>
            <w:r w:rsidR="00BD6B3A" w:rsidRPr="00BD6B3A">
              <w:rPr>
                <w:rFonts w:hint="eastAsia"/>
                <w:szCs w:val="21"/>
              </w:rPr>
              <w:t>-</w:t>
            </w:r>
            <w:r w:rsidR="00BD6B3A" w:rsidRPr="00BD6B3A">
              <w:rPr>
                <w:rFonts w:hint="eastAsia"/>
                <w:szCs w:val="21"/>
              </w:rPr>
              <w:t>重排</w:t>
            </w:r>
            <w:r w:rsidR="00BD6B3A">
              <w:rPr>
                <w:rFonts w:hint="eastAsia"/>
                <w:szCs w:val="21"/>
              </w:rPr>
              <w:t>合成</w:t>
            </w:r>
            <w:r w:rsidR="00BD6B3A" w:rsidRPr="00BD6B3A">
              <w:rPr>
                <w:rFonts w:hint="eastAsia"/>
                <w:szCs w:val="21"/>
              </w:rPr>
              <w:t>-</w:t>
            </w:r>
            <w:r w:rsidR="00BD6B3A" w:rsidRPr="00BD6B3A">
              <w:rPr>
                <w:rFonts w:hint="eastAsia"/>
                <w:szCs w:val="21"/>
              </w:rPr>
              <w:t>脱色</w:t>
            </w:r>
            <w:r w:rsidR="00BD6B3A" w:rsidRPr="00BD6B3A">
              <w:rPr>
                <w:rFonts w:hint="eastAsia"/>
                <w:szCs w:val="21"/>
              </w:rPr>
              <w:t>-</w:t>
            </w:r>
            <w:r w:rsidR="00BD6B3A" w:rsidRPr="00BD6B3A">
              <w:rPr>
                <w:rFonts w:hint="eastAsia"/>
                <w:szCs w:val="21"/>
              </w:rPr>
              <w:t>压滤</w:t>
            </w:r>
            <w:r w:rsidR="00BD6B3A" w:rsidRPr="00BD6B3A">
              <w:rPr>
                <w:rFonts w:hint="eastAsia"/>
                <w:szCs w:val="21"/>
              </w:rPr>
              <w:t>-</w:t>
            </w:r>
            <w:r w:rsidR="00BD6B3A" w:rsidRPr="00BD6B3A">
              <w:rPr>
                <w:rFonts w:hint="eastAsia"/>
                <w:szCs w:val="21"/>
              </w:rPr>
              <w:t>灌装</w:t>
            </w:r>
            <w:r w:rsidR="00BD6B3A" w:rsidRPr="00BD6B3A">
              <w:rPr>
                <w:rFonts w:hint="eastAsia"/>
                <w:szCs w:val="21"/>
              </w:rPr>
              <w:t>-</w:t>
            </w:r>
            <w:r w:rsidR="00BD6B3A" w:rsidRPr="00BD6B3A">
              <w:rPr>
                <w:rFonts w:hint="eastAsia"/>
                <w:szCs w:val="21"/>
              </w:rPr>
              <w:t>成品。主要设备</w:t>
            </w:r>
            <w:r w:rsidR="00BD6B3A">
              <w:rPr>
                <w:rFonts w:hint="eastAsia"/>
                <w:szCs w:val="21"/>
              </w:rPr>
              <w:t>：</w:t>
            </w:r>
            <w:r w:rsidR="00BD6B3A" w:rsidRPr="00BD6B3A">
              <w:rPr>
                <w:rFonts w:hint="eastAsia"/>
                <w:szCs w:val="21"/>
              </w:rPr>
              <w:t>破碎机、裂解设备、重排设备、压滤机等。</w:t>
            </w:r>
          </w:p>
        </w:tc>
        <w:tc>
          <w:tcPr>
            <w:tcW w:w="2569" w:type="pct"/>
            <w:tcBorders>
              <w:tl2br w:val="nil"/>
              <w:tr2bl w:val="nil"/>
            </w:tcBorders>
            <w:shd w:val="clear" w:color="auto" w:fill="auto"/>
            <w:vAlign w:val="center"/>
          </w:tcPr>
          <w:p w:rsidR="00A1689B" w:rsidRPr="00A1689B" w:rsidRDefault="00A1689B" w:rsidP="00D72884">
            <w:pPr>
              <w:spacing w:line="300" w:lineRule="exact"/>
              <w:jc w:val="left"/>
              <w:rPr>
                <w:color w:val="000000"/>
                <w:szCs w:val="21"/>
              </w:rPr>
            </w:pPr>
            <w:r w:rsidRPr="00A1689B">
              <w:rPr>
                <w:color w:val="000000"/>
                <w:szCs w:val="21"/>
              </w:rPr>
              <w:t>大气污染防治措施：</w:t>
            </w:r>
          </w:p>
          <w:p w:rsidR="00A1689B" w:rsidRPr="00A1689B" w:rsidRDefault="00A94CDC" w:rsidP="00A1689B">
            <w:pPr>
              <w:spacing w:line="300" w:lineRule="exact"/>
              <w:ind w:firstLineChars="200" w:firstLine="420"/>
              <w:jc w:val="left"/>
              <w:rPr>
                <w:szCs w:val="21"/>
              </w:rPr>
            </w:pPr>
            <w:r>
              <w:rPr>
                <w:szCs w:val="21"/>
              </w:rPr>
              <w:t>废气主要为</w:t>
            </w:r>
            <w:r w:rsidR="00BD6B3A" w:rsidRPr="00BD6B3A">
              <w:rPr>
                <w:rFonts w:hint="eastAsia"/>
                <w:szCs w:val="21"/>
              </w:rPr>
              <w:t>裂解、重排合成、脱色、压滤工序</w:t>
            </w:r>
            <w:r w:rsidRPr="00A94CDC">
              <w:rPr>
                <w:szCs w:val="21"/>
              </w:rPr>
              <w:t>及</w:t>
            </w:r>
            <w:r w:rsidR="00BD6B3A">
              <w:rPr>
                <w:szCs w:val="21"/>
              </w:rPr>
              <w:t>天然气</w:t>
            </w:r>
            <w:r w:rsidR="00BD6B3A">
              <w:rPr>
                <w:rFonts w:hint="eastAsia"/>
                <w:szCs w:val="21"/>
              </w:rPr>
              <w:t>导热</w:t>
            </w:r>
            <w:r w:rsidR="00BD6B3A">
              <w:rPr>
                <w:szCs w:val="21"/>
              </w:rPr>
              <w:t>油炉</w:t>
            </w:r>
            <w:r w:rsidRPr="00A94CDC">
              <w:rPr>
                <w:szCs w:val="21"/>
              </w:rPr>
              <w:t>废气</w:t>
            </w:r>
            <w:r w:rsidR="00A1689B" w:rsidRPr="00A1689B">
              <w:rPr>
                <w:szCs w:val="21"/>
              </w:rPr>
              <w:t>。</w:t>
            </w:r>
          </w:p>
          <w:p w:rsidR="00A1689B" w:rsidRPr="00A1689B" w:rsidRDefault="00A1689B" w:rsidP="00A94CDC">
            <w:pPr>
              <w:spacing w:line="300" w:lineRule="exact"/>
              <w:ind w:firstLineChars="200" w:firstLine="420"/>
              <w:jc w:val="left"/>
              <w:rPr>
                <w:szCs w:val="21"/>
              </w:rPr>
            </w:pPr>
            <w:r w:rsidRPr="00A1689B">
              <w:rPr>
                <w:szCs w:val="21"/>
              </w:rPr>
              <w:t>项目</w:t>
            </w:r>
            <w:r w:rsidR="00BD6B3A" w:rsidRPr="00BD6B3A">
              <w:rPr>
                <w:rFonts w:hint="eastAsia"/>
                <w:szCs w:val="21"/>
              </w:rPr>
              <w:t>裂解、重排合成、脱色、压滤工序</w:t>
            </w:r>
            <w:r w:rsidR="00916FE3">
              <w:rPr>
                <w:rFonts w:hint="eastAsia"/>
                <w:szCs w:val="21"/>
              </w:rPr>
              <w:t>经</w:t>
            </w:r>
            <w:r w:rsidR="00BD6B3A" w:rsidRPr="00BD6B3A">
              <w:rPr>
                <w:rFonts w:hint="eastAsia"/>
                <w:szCs w:val="21"/>
              </w:rPr>
              <w:t>密闭管道</w:t>
            </w:r>
            <w:r w:rsidR="00BD6B3A" w:rsidRPr="00BD6B3A">
              <w:rPr>
                <w:rFonts w:hint="eastAsia"/>
                <w:szCs w:val="21"/>
              </w:rPr>
              <w:t>(</w:t>
            </w:r>
            <w:r w:rsidR="00BD6B3A" w:rsidRPr="00BD6B3A">
              <w:rPr>
                <w:rFonts w:hint="eastAsia"/>
                <w:szCs w:val="21"/>
              </w:rPr>
              <w:t>压滤工序二次密闭，负压收集</w:t>
            </w:r>
            <w:r w:rsidR="00BD6B3A" w:rsidRPr="00BD6B3A">
              <w:rPr>
                <w:rFonts w:hint="eastAsia"/>
                <w:szCs w:val="21"/>
              </w:rPr>
              <w:t>)+</w:t>
            </w:r>
            <w:r w:rsidR="00BD6B3A" w:rsidRPr="00BD6B3A">
              <w:rPr>
                <w:szCs w:val="21"/>
              </w:rPr>
              <w:t>碱液喷淋</w:t>
            </w:r>
            <w:r w:rsidR="00BD6B3A" w:rsidRPr="00BD6B3A">
              <w:rPr>
                <w:rFonts w:hint="eastAsia"/>
                <w:szCs w:val="21"/>
              </w:rPr>
              <w:t>塔</w:t>
            </w:r>
            <w:r w:rsidR="00BD6B3A" w:rsidRPr="00BD6B3A">
              <w:rPr>
                <w:rFonts w:hint="eastAsia"/>
                <w:szCs w:val="21"/>
              </w:rPr>
              <w:t>+</w:t>
            </w:r>
            <w:r w:rsidR="00BD6B3A" w:rsidRPr="00BD6B3A">
              <w:rPr>
                <w:szCs w:val="21"/>
              </w:rPr>
              <w:t>水喷淋塔</w:t>
            </w:r>
            <w:r w:rsidR="00BD6B3A" w:rsidRPr="00BD6B3A">
              <w:rPr>
                <w:szCs w:val="21"/>
              </w:rPr>
              <w:t>+</w:t>
            </w:r>
            <w:r w:rsidR="00BD6B3A" w:rsidRPr="00BD6B3A">
              <w:rPr>
                <w:szCs w:val="21"/>
              </w:rPr>
              <w:t>活性炭吸附</w:t>
            </w:r>
            <w:r w:rsidR="00BD6B3A" w:rsidRPr="00BD6B3A">
              <w:rPr>
                <w:rFonts w:hint="eastAsia"/>
                <w:szCs w:val="21"/>
              </w:rPr>
              <w:t>脱附</w:t>
            </w:r>
            <w:r w:rsidR="00BD6B3A" w:rsidRPr="00BD6B3A">
              <w:rPr>
                <w:szCs w:val="21"/>
              </w:rPr>
              <w:t>+RCO</w:t>
            </w:r>
            <w:r w:rsidR="00BD6B3A" w:rsidRPr="00BD6B3A">
              <w:rPr>
                <w:szCs w:val="21"/>
              </w:rPr>
              <w:t>催化燃烧装置</w:t>
            </w:r>
            <w:r w:rsidR="00916FE3">
              <w:rPr>
                <w:szCs w:val="21"/>
              </w:rPr>
              <w:t>处理后</w:t>
            </w:r>
            <w:r w:rsidR="00A94CDC" w:rsidRPr="00A94CDC">
              <w:rPr>
                <w:rFonts w:hint="eastAsia"/>
                <w:szCs w:val="21"/>
              </w:rPr>
              <w:t>通过</w:t>
            </w:r>
            <w:r w:rsidR="00A94CDC" w:rsidRPr="00A94CDC">
              <w:rPr>
                <w:rFonts w:hint="eastAsia"/>
                <w:szCs w:val="21"/>
              </w:rPr>
              <w:t>1</w:t>
            </w:r>
            <w:r w:rsidR="00A94CDC" w:rsidRPr="00A94CDC">
              <w:rPr>
                <w:rFonts w:hint="eastAsia"/>
                <w:szCs w:val="21"/>
              </w:rPr>
              <w:t>根</w:t>
            </w:r>
            <w:r w:rsidR="00916FE3">
              <w:rPr>
                <w:rFonts w:hint="eastAsia"/>
                <w:szCs w:val="21"/>
              </w:rPr>
              <w:t>15</w:t>
            </w:r>
            <w:r w:rsidR="00A94CDC" w:rsidRPr="00A94CDC">
              <w:rPr>
                <w:rFonts w:hint="eastAsia"/>
                <w:szCs w:val="21"/>
              </w:rPr>
              <w:t>m</w:t>
            </w:r>
            <w:r w:rsidR="00A94CDC" w:rsidRPr="00A94CDC">
              <w:rPr>
                <w:rFonts w:hint="eastAsia"/>
                <w:szCs w:val="21"/>
              </w:rPr>
              <w:t>高排气筒（</w:t>
            </w:r>
            <w:r w:rsidR="00A94CDC" w:rsidRPr="00A94CDC">
              <w:rPr>
                <w:rFonts w:hint="eastAsia"/>
                <w:szCs w:val="21"/>
              </w:rPr>
              <w:t>DA00</w:t>
            </w:r>
            <w:r w:rsidR="00916FE3">
              <w:rPr>
                <w:rFonts w:hint="eastAsia"/>
                <w:szCs w:val="21"/>
              </w:rPr>
              <w:t>1</w:t>
            </w:r>
            <w:r w:rsidR="00A94CDC">
              <w:rPr>
                <w:rFonts w:hint="eastAsia"/>
                <w:szCs w:val="21"/>
              </w:rPr>
              <w:t>）排放；</w:t>
            </w:r>
            <w:r w:rsidR="00916FE3">
              <w:rPr>
                <w:szCs w:val="21"/>
              </w:rPr>
              <w:t>天然气</w:t>
            </w:r>
            <w:r w:rsidR="00916FE3">
              <w:rPr>
                <w:rFonts w:hint="eastAsia"/>
                <w:szCs w:val="21"/>
              </w:rPr>
              <w:t>导热</w:t>
            </w:r>
            <w:r w:rsidR="00916FE3">
              <w:rPr>
                <w:szCs w:val="21"/>
              </w:rPr>
              <w:t>油炉</w:t>
            </w:r>
            <w:r w:rsidR="00916FE3" w:rsidRPr="00A94CDC">
              <w:rPr>
                <w:szCs w:val="21"/>
              </w:rPr>
              <w:t>废气</w:t>
            </w:r>
            <w:r w:rsidR="00916FE3">
              <w:rPr>
                <w:rFonts w:hint="eastAsia"/>
                <w:szCs w:val="21"/>
              </w:rPr>
              <w:t>经</w:t>
            </w:r>
            <w:r w:rsidR="00A94CDC" w:rsidRPr="00A94CDC">
              <w:rPr>
                <w:rFonts w:hint="eastAsia"/>
                <w:szCs w:val="21"/>
              </w:rPr>
              <w:t>低氮燃烧</w:t>
            </w:r>
            <w:r w:rsidR="00916FE3">
              <w:rPr>
                <w:rFonts w:hint="eastAsia"/>
                <w:szCs w:val="21"/>
              </w:rPr>
              <w:t>处理后通过</w:t>
            </w:r>
            <w:r w:rsidR="00916FE3">
              <w:rPr>
                <w:rFonts w:hint="eastAsia"/>
                <w:szCs w:val="21"/>
              </w:rPr>
              <w:t>1</w:t>
            </w:r>
            <w:r w:rsidR="00916FE3">
              <w:rPr>
                <w:rFonts w:hint="eastAsia"/>
                <w:szCs w:val="21"/>
              </w:rPr>
              <w:t>根</w:t>
            </w:r>
            <w:r w:rsidR="00916FE3">
              <w:rPr>
                <w:rFonts w:hint="eastAsia"/>
                <w:szCs w:val="21"/>
              </w:rPr>
              <w:t>15</w:t>
            </w:r>
            <w:r w:rsidR="00A94CDC" w:rsidRPr="00A94CDC">
              <w:rPr>
                <w:rFonts w:hint="eastAsia"/>
                <w:szCs w:val="21"/>
              </w:rPr>
              <w:t>m</w:t>
            </w:r>
            <w:r w:rsidR="00A94CDC" w:rsidRPr="00A94CDC">
              <w:rPr>
                <w:rFonts w:hint="eastAsia"/>
                <w:szCs w:val="21"/>
              </w:rPr>
              <w:t>排气筒（</w:t>
            </w:r>
            <w:r w:rsidR="00A94CDC" w:rsidRPr="00A94CDC">
              <w:rPr>
                <w:rFonts w:hint="eastAsia"/>
                <w:szCs w:val="21"/>
              </w:rPr>
              <w:t>DA002</w:t>
            </w:r>
            <w:r w:rsidR="00A94CDC">
              <w:rPr>
                <w:rFonts w:hint="eastAsia"/>
                <w:szCs w:val="21"/>
              </w:rPr>
              <w:t>）排放</w:t>
            </w:r>
            <w:r w:rsidRPr="00A1689B">
              <w:rPr>
                <w:szCs w:val="21"/>
              </w:rPr>
              <w:t>。</w:t>
            </w:r>
          </w:p>
          <w:p w:rsidR="00A1689B" w:rsidRPr="00A1689B" w:rsidRDefault="00A1689B" w:rsidP="00D72884">
            <w:pPr>
              <w:spacing w:line="300" w:lineRule="exact"/>
              <w:ind w:firstLineChars="200" w:firstLine="420"/>
              <w:jc w:val="left"/>
              <w:rPr>
                <w:color w:val="000000"/>
                <w:szCs w:val="21"/>
              </w:rPr>
            </w:pPr>
            <w:r w:rsidRPr="00A1689B">
              <w:rPr>
                <w:color w:val="000000"/>
                <w:szCs w:val="21"/>
              </w:rPr>
              <w:t>废水污染防治措施：</w:t>
            </w:r>
          </w:p>
          <w:p w:rsidR="00A1689B" w:rsidRPr="00A1689B" w:rsidRDefault="00A1689B" w:rsidP="00D72884">
            <w:pPr>
              <w:spacing w:line="300" w:lineRule="exact"/>
              <w:ind w:firstLineChars="200" w:firstLine="420"/>
              <w:jc w:val="left"/>
              <w:rPr>
                <w:szCs w:val="21"/>
              </w:rPr>
            </w:pPr>
            <w:r w:rsidRPr="00A1689B">
              <w:rPr>
                <w:szCs w:val="21"/>
              </w:rPr>
              <w:t>厂区实施雨污分流，</w:t>
            </w:r>
            <w:r w:rsidR="00916FE3" w:rsidRPr="00916FE3">
              <w:rPr>
                <w:szCs w:val="21"/>
              </w:rPr>
              <w:t>雨水经厂区雨水管网收集后汇入兴达路雨水管网后向南排入三夹河</w:t>
            </w:r>
            <w:r w:rsidR="00A94CDC" w:rsidRPr="00A94CDC">
              <w:rPr>
                <w:rFonts w:hint="eastAsia"/>
                <w:szCs w:val="21"/>
              </w:rPr>
              <w:t>；</w:t>
            </w:r>
            <w:r w:rsidR="00916FE3" w:rsidRPr="00916FE3">
              <w:rPr>
                <w:rFonts w:hint="eastAsia"/>
                <w:szCs w:val="21"/>
              </w:rPr>
              <w:t>本项目冷却水循环利用不外排，真空泵废水及喷淋装置废水经厂区污水处理设施处理后用于裂解釜冲罐，不外排，生活污水经厂区化粪池处理后，经兴达路污水管网排入唐河县第四污水处理厂处理</w:t>
            </w:r>
            <w:r w:rsidR="00916FE3" w:rsidRPr="00916FE3">
              <w:rPr>
                <w:szCs w:val="21"/>
              </w:rPr>
              <w:t>，达标后排入唐河</w:t>
            </w:r>
            <w:r w:rsidR="00916FE3" w:rsidRPr="00916FE3">
              <w:rPr>
                <w:rFonts w:hint="eastAsia"/>
                <w:szCs w:val="21"/>
              </w:rPr>
              <w:t>。</w:t>
            </w:r>
          </w:p>
          <w:p w:rsidR="00A1689B" w:rsidRPr="00A1689B" w:rsidRDefault="00A1689B" w:rsidP="00D72884">
            <w:pPr>
              <w:spacing w:line="300" w:lineRule="exact"/>
              <w:ind w:firstLineChars="200" w:firstLine="420"/>
              <w:jc w:val="left"/>
              <w:rPr>
                <w:color w:val="000000"/>
                <w:szCs w:val="21"/>
              </w:rPr>
            </w:pPr>
            <w:r w:rsidRPr="00A1689B">
              <w:rPr>
                <w:color w:val="000000"/>
                <w:szCs w:val="21"/>
              </w:rPr>
              <w:t>噪声污染防治措施：</w:t>
            </w:r>
          </w:p>
          <w:p w:rsidR="00A1689B" w:rsidRPr="00A1689B" w:rsidRDefault="00A1689B" w:rsidP="00A1689B">
            <w:pPr>
              <w:spacing w:line="300" w:lineRule="exact"/>
              <w:ind w:firstLineChars="200" w:firstLine="420"/>
              <w:jc w:val="left"/>
              <w:rPr>
                <w:szCs w:val="21"/>
              </w:rPr>
            </w:pPr>
            <w:r w:rsidRPr="00A1689B">
              <w:rPr>
                <w:szCs w:val="21"/>
              </w:rPr>
              <w:t>项目噪声主要为</w:t>
            </w:r>
            <w:r w:rsidR="00BE3075" w:rsidRPr="00BE3075">
              <w:rPr>
                <w:rFonts w:hint="eastAsia"/>
                <w:szCs w:val="21"/>
              </w:rPr>
              <w:t>破碎机、压滤机、风机</w:t>
            </w:r>
            <w:r w:rsidRPr="00A1689B">
              <w:rPr>
                <w:szCs w:val="21"/>
              </w:rPr>
              <w:t>等设备产生的噪声。通过</w:t>
            </w:r>
            <w:r w:rsidR="00BE3075" w:rsidRPr="00BE3075">
              <w:rPr>
                <w:szCs w:val="21"/>
              </w:rPr>
              <w:t>选用低噪声设备</w:t>
            </w:r>
            <w:r w:rsidR="00BE3075" w:rsidRPr="00BE3075">
              <w:rPr>
                <w:rFonts w:hint="eastAsia"/>
                <w:szCs w:val="21"/>
              </w:rPr>
              <w:t>、</w:t>
            </w:r>
            <w:r w:rsidR="00BE3075" w:rsidRPr="00BE3075">
              <w:rPr>
                <w:szCs w:val="21"/>
              </w:rPr>
              <w:t>厂房隔声、基础减振等</w:t>
            </w:r>
            <w:r w:rsidRPr="00A1689B">
              <w:rPr>
                <w:szCs w:val="21"/>
              </w:rPr>
              <w:t>措施使厂界噪声满足《工业企业厂界环境噪声排放标准》（</w:t>
            </w:r>
            <w:r w:rsidRPr="00A1689B">
              <w:rPr>
                <w:szCs w:val="21"/>
              </w:rPr>
              <w:t>GB12348-2008</w:t>
            </w:r>
            <w:r w:rsidRPr="00A1689B">
              <w:rPr>
                <w:szCs w:val="21"/>
              </w:rPr>
              <w:t>）</w:t>
            </w:r>
            <w:r w:rsidR="00421BFC">
              <w:rPr>
                <w:rFonts w:hint="eastAsia"/>
                <w:szCs w:val="21"/>
              </w:rPr>
              <w:t>3</w:t>
            </w:r>
            <w:r w:rsidRPr="00A1689B">
              <w:rPr>
                <w:szCs w:val="21"/>
              </w:rPr>
              <w:t>类（昼间</w:t>
            </w:r>
            <w:r w:rsidR="00421BFC">
              <w:rPr>
                <w:rFonts w:hint="eastAsia"/>
                <w:szCs w:val="21"/>
              </w:rPr>
              <w:t>65</w:t>
            </w:r>
            <w:r w:rsidRPr="00A1689B">
              <w:rPr>
                <w:szCs w:val="21"/>
              </w:rPr>
              <w:t>dB</w:t>
            </w:r>
            <w:r w:rsidRPr="00A1689B">
              <w:rPr>
                <w:szCs w:val="21"/>
              </w:rPr>
              <w:t>（</w:t>
            </w:r>
            <w:r w:rsidRPr="00A1689B">
              <w:rPr>
                <w:szCs w:val="21"/>
              </w:rPr>
              <w:t>A</w:t>
            </w:r>
            <w:r w:rsidRPr="00A1689B">
              <w:rPr>
                <w:szCs w:val="21"/>
              </w:rPr>
              <w:t>）、夜间</w:t>
            </w:r>
            <w:r w:rsidR="00421BFC">
              <w:rPr>
                <w:rFonts w:hint="eastAsia"/>
                <w:szCs w:val="21"/>
              </w:rPr>
              <w:t>55</w:t>
            </w:r>
            <w:bookmarkStart w:id="1" w:name="_GoBack"/>
            <w:bookmarkEnd w:id="1"/>
            <w:r w:rsidRPr="00A1689B">
              <w:rPr>
                <w:szCs w:val="21"/>
              </w:rPr>
              <w:t>dB</w:t>
            </w:r>
            <w:r w:rsidRPr="00A1689B">
              <w:rPr>
                <w:szCs w:val="21"/>
              </w:rPr>
              <w:t>（</w:t>
            </w:r>
            <w:r w:rsidRPr="00A1689B">
              <w:rPr>
                <w:szCs w:val="21"/>
              </w:rPr>
              <w:t>A</w:t>
            </w:r>
            <w:r w:rsidRPr="00A1689B">
              <w:rPr>
                <w:szCs w:val="21"/>
              </w:rPr>
              <w:t>））要求。对周围环境影响较小。</w:t>
            </w:r>
          </w:p>
          <w:p w:rsidR="00A1689B" w:rsidRPr="00A1689B" w:rsidRDefault="00A1689B" w:rsidP="00D72884">
            <w:pPr>
              <w:spacing w:line="300" w:lineRule="exact"/>
              <w:ind w:firstLineChars="200" w:firstLine="420"/>
              <w:jc w:val="left"/>
              <w:rPr>
                <w:color w:val="000000"/>
                <w:szCs w:val="21"/>
              </w:rPr>
            </w:pPr>
            <w:r w:rsidRPr="00A1689B">
              <w:rPr>
                <w:szCs w:val="21"/>
              </w:rPr>
              <w:t>固体废物</w:t>
            </w:r>
            <w:r w:rsidRPr="00A1689B">
              <w:rPr>
                <w:color w:val="000000"/>
                <w:szCs w:val="21"/>
              </w:rPr>
              <w:t>废物污染防治措施：</w:t>
            </w:r>
          </w:p>
          <w:p w:rsidR="00A1689B" w:rsidRPr="00A1689B" w:rsidRDefault="00A1689B" w:rsidP="00BE3075">
            <w:pPr>
              <w:spacing w:line="300" w:lineRule="exact"/>
              <w:ind w:firstLineChars="200" w:firstLine="420"/>
              <w:jc w:val="left"/>
              <w:rPr>
                <w:szCs w:val="21"/>
              </w:rPr>
            </w:pPr>
            <w:r w:rsidRPr="00A1689B">
              <w:rPr>
                <w:szCs w:val="21"/>
              </w:rPr>
              <w:t>项目营运期</w:t>
            </w:r>
            <w:r w:rsidR="00BE3075" w:rsidRPr="00BE3075">
              <w:rPr>
                <w:rFonts w:ascii="宋体" w:hAnsi="宋体" w:hint="eastAsia"/>
                <w:szCs w:val="21"/>
              </w:rPr>
              <w:t>裂解灰渣、重排釜渣、压滤渣收集后暂存于危废暂存间，按规定鉴定固废属性后，合理处置。</w:t>
            </w:r>
            <w:r w:rsidRPr="00A1689B">
              <w:rPr>
                <w:szCs w:val="21"/>
              </w:rPr>
              <w:t>一般固体废物：</w:t>
            </w:r>
            <w:r w:rsidR="00BE3075" w:rsidRPr="00BE3075">
              <w:rPr>
                <w:rFonts w:hint="eastAsia"/>
                <w:color w:val="000000"/>
                <w:szCs w:val="21"/>
              </w:rPr>
              <w:t>生活垃圾设置</w:t>
            </w:r>
            <w:r w:rsidR="00BE3075" w:rsidRPr="00BE3075">
              <w:rPr>
                <w:color w:val="000000"/>
                <w:szCs w:val="21"/>
              </w:rPr>
              <w:t>垃圾桶</w:t>
            </w:r>
            <w:r w:rsidR="00BE3075" w:rsidRPr="00BE3075">
              <w:rPr>
                <w:rFonts w:hint="eastAsia"/>
                <w:color w:val="000000"/>
                <w:szCs w:val="21"/>
              </w:rPr>
              <w:t>，</w:t>
            </w:r>
            <w:r w:rsidR="00BE3075" w:rsidRPr="00BE3075">
              <w:rPr>
                <w:color w:val="000000"/>
                <w:szCs w:val="21"/>
              </w:rPr>
              <w:t>厂内</w:t>
            </w:r>
            <w:r w:rsidR="00BE3075" w:rsidRPr="00BE3075">
              <w:rPr>
                <w:rFonts w:hint="eastAsia"/>
                <w:bCs/>
                <w:color w:val="000000"/>
                <w:szCs w:val="21"/>
              </w:rPr>
              <w:t>集中收集后，定期清运至</w:t>
            </w:r>
            <w:r w:rsidR="00BE3075" w:rsidRPr="00BE3075">
              <w:rPr>
                <w:bCs/>
                <w:color w:val="000000"/>
                <w:szCs w:val="21"/>
              </w:rPr>
              <w:t>垃圾中转站</w:t>
            </w:r>
            <w:r w:rsidR="00BE3075" w:rsidRPr="00BE3075">
              <w:rPr>
                <w:rFonts w:hint="eastAsia"/>
                <w:bCs/>
                <w:color w:val="000000"/>
                <w:szCs w:val="21"/>
              </w:rPr>
              <w:t>处置</w:t>
            </w:r>
            <w:r w:rsidR="00BE3075" w:rsidRPr="00BE3075">
              <w:rPr>
                <w:rFonts w:hint="eastAsia"/>
                <w:color w:val="000000"/>
                <w:szCs w:val="21"/>
              </w:rPr>
              <w:t>；废硅胶包装袋：废吨袋收集后返回原料供应厂家再利用，其余废袋暂存于一般固废暂存间，定期外售；分拣杂质收集后暂存于一般固废暂存间，定期外售</w:t>
            </w:r>
            <w:r w:rsidRPr="00A1689B">
              <w:rPr>
                <w:color w:val="000000"/>
                <w:szCs w:val="21"/>
              </w:rPr>
              <w:t>。</w:t>
            </w:r>
            <w:r w:rsidR="00BE3075">
              <w:rPr>
                <w:color w:val="000000"/>
                <w:szCs w:val="21"/>
              </w:rPr>
              <w:t>危险废物</w:t>
            </w:r>
            <w:r w:rsidR="00BE3075">
              <w:rPr>
                <w:rFonts w:hint="eastAsia"/>
                <w:color w:val="000000"/>
                <w:szCs w:val="21"/>
              </w:rPr>
              <w:t>：</w:t>
            </w:r>
            <w:r w:rsidR="00BE3075" w:rsidRPr="00BE3075">
              <w:rPr>
                <w:rFonts w:hint="eastAsia"/>
                <w:color w:val="000000"/>
                <w:szCs w:val="21"/>
              </w:rPr>
              <w:t>废导热油</w:t>
            </w:r>
            <w:r w:rsidR="00BE3075" w:rsidRPr="00BE3075">
              <w:rPr>
                <w:color w:val="000000"/>
                <w:szCs w:val="21"/>
              </w:rPr>
              <w:t xml:space="preserve">3 </w:t>
            </w:r>
            <w:r w:rsidR="00BE3075" w:rsidRPr="00BE3075">
              <w:rPr>
                <w:rFonts w:hint="eastAsia"/>
                <w:color w:val="000000"/>
                <w:szCs w:val="21"/>
              </w:rPr>
              <w:t>年更换一次，直接由导热油生产厂家更换后，将废导热油拉走，再生利用；废活性炭收集后</w:t>
            </w:r>
            <w:r w:rsidR="00BE3075" w:rsidRPr="00BE3075">
              <w:rPr>
                <w:rFonts w:hint="eastAsia"/>
                <w:color w:val="000000"/>
                <w:szCs w:val="21"/>
              </w:rPr>
              <w:lastRenderedPageBreak/>
              <w:t>暂存危废暂存间，定期交有资质单位处置；废弃包材：磺酸和硫酸的废弃包装桶，密封后，返回原生产厂家再利用，其他碱的废弃包材暂存于危废间，定期</w:t>
            </w:r>
            <w:r w:rsidR="00BE3075">
              <w:rPr>
                <w:rFonts w:hint="eastAsia"/>
                <w:color w:val="000000"/>
                <w:szCs w:val="21"/>
              </w:rPr>
              <w:t>交有资质单位处置。</w:t>
            </w:r>
          </w:p>
        </w:tc>
      </w:tr>
    </w:tbl>
    <w:p w:rsidR="00136A97" w:rsidRDefault="00136A97"/>
    <w:sectPr w:rsidR="00136A97" w:rsidSect="00A1689B">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89B"/>
    <w:rsid w:val="000B4003"/>
    <w:rsid w:val="00136A97"/>
    <w:rsid w:val="00421BFC"/>
    <w:rsid w:val="00916FE3"/>
    <w:rsid w:val="00A1689B"/>
    <w:rsid w:val="00A94CDC"/>
    <w:rsid w:val="00BB7CAA"/>
    <w:rsid w:val="00BD6B3A"/>
    <w:rsid w:val="00BE3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89B"/>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89B"/>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5</cp:revision>
  <dcterms:created xsi:type="dcterms:W3CDTF">2024-09-03T06:51:00Z</dcterms:created>
  <dcterms:modified xsi:type="dcterms:W3CDTF">2024-10-14T01:52:00Z</dcterms:modified>
</cp:coreProperties>
</file>