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拟审批的建设项目环境影响表</w:t>
      </w:r>
    </w:p>
    <w:tbl>
      <w:tblPr>
        <w:tblStyle w:val="5"/>
        <w:tblW w:w="15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91"/>
        <w:gridCol w:w="1060"/>
        <w:gridCol w:w="780"/>
        <w:gridCol w:w="1215"/>
        <w:gridCol w:w="2285"/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项目名称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建设地点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环境影响评价机构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建设项目概况</w:t>
            </w:r>
          </w:p>
        </w:tc>
        <w:tc>
          <w:tcPr>
            <w:tcW w:w="8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主要环境影响及预防或减轻不良环境影响的对策和措施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唐河县龙鑫明胶有限公司锅炉技改项目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唐河县东王集乡小毕店庄西北侧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唐河县龙鑫明胶有限公司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南阳清山环保科技有限公司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项目总投资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万元，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原有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生物质锅炉进行技术改造，予以拆除。并新购1台3.5t/h成型生物质专用蒸汽锅炉，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对原有生物质锅炉燃烧废气治理措施进行整改维修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。项目原有产品种类、生产规模及工艺不变，产能不变，备用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生物质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锅炉工作时间不变，可以满足供热需求。建设位置仍在原生物质锅炉车间，不新增用地</w:t>
            </w:r>
          </w:p>
        </w:tc>
        <w:tc>
          <w:tcPr>
            <w:tcW w:w="8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大气环境污染防措施：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生物质燃料上料废气：通过在产尘工序上方设置三面围挡及顶棚的方式收集废气，废气收集后通过袋式除尘器处理达标后15米排气筒排放。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（2）锅炉燃烧废气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采用低氮燃烧与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SNCR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脱硝技术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高效覆膜布袋除尘器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+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脱硫喷淋塔（双碱法）处理后通过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根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30m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高排气筒排放</w:t>
            </w:r>
            <w:r>
              <w:rPr>
                <w:rFonts w:hint="default" w:ascii="Times New Roman" w:hAnsi="Times New Roman" w:cs="Times New Roman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废水污染防治措施：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本项目锅炉定期排污水、软水制备浓水依托原有工程（厂区污水处理站）处理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2" w:firstLineChars="200"/>
              <w:textAlignment w:val="auto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固体废物污染防治措施：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（1）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锅炉燃烧产生的炉渣：炉渣经厂区一般暂存间收集后外售至肥料厂作为原料。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（2）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废浆渣：压滤机处理后外售石膏厂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（3）除尘器收尘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：除尘灰收集后同炉渣外售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（4）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废离子交换树脂膜：废离子交换树脂膜由厂家回收利用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。</w:t>
            </w:r>
          </w:p>
          <w:p>
            <w:pPr>
              <w:bidi w:val="0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噪声污染防治措施：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 w:line="240" w:lineRule="auto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选用低噪声设备、基础减振、隔声门窗、设备定期维护等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。</w:t>
            </w:r>
          </w:p>
        </w:tc>
      </w:tr>
    </w:tbl>
    <w:p>
      <w:pPr>
        <w:spacing w:line="360" w:lineRule="auto"/>
      </w:pP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EE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WQ4M2QyNzg1Y2U3NGY3OGJmM2U3OTkyNWZkNmEifQ=="/>
  </w:docVars>
  <w:rsids>
    <w:rsidRoot w:val="7FBF9B5E"/>
    <w:rsid w:val="002952C2"/>
    <w:rsid w:val="003528BC"/>
    <w:rsid w:val="00434D0C"/>
    <w:rsid w:val="00450671"/>
    <w:rsid w:val="0076562A"/>
    <w:rsid w:val="008026E4"/>
    <w:rsid w:val="01084C87"/>
    <w:rsid w:val="01C506B1"/>
    <w:rsid w:val="03A06E71"/>
    <w:rsid w:val="03B3248D"/>
    <w:rsid w:val="04E35311"/>
    <w:rsid w:val="05342F5F"/>
    <w:rsid w:val="06FD1E9C"/>
    <w:rsid w:val="078A2460"/>
    <w:rsid w:val="0AE41CEE"/>
    <w:rsid w:val="0EA63619"/>
    <w:rsid w:val="0F5355BA"/>
    <w:rsid w:val="0F781459"/>
    <w:rsid w:val="13D30EA3"/>
    <w:rsid w:val="188F157E"/>
    <w:rsid w:val="18F7519C"/>
    <w:rsid w:val="194E1DA9"/>
    <w:rsid w:val="19EB6674"/>
    <w:rsid w:val="1BD96DDB"/>
    <w:rsid w:val="1EBA33C0"/>
    <w:rsid w:val="1F670BA4"/>
    <w:rsid w:val="214D6751"/>
    <w:rsid w:val="230C2A7F"/>
    <w:rsid w:val="23726264"/>
    <w:rsid w:val="24561F7E"/>
    <w:rsid w:val="24806232"/>
    <w:rsid w:val="272A101D"/>
    <w:rsid w:val="276622AC"/>
    <w:rsid w:val="28CF7788"/>
    <w:rsid w:val="29510D8C"/>
    <w:rsid w:val="30194948"/>
    <w:rsid w:val="32513FFD"/>
    <w:rsid w:val="33B91574"/>
    <w:rsid w:val="36AA5AEC"/>
    <w:rsid w:val="3B625189"/>
    <w:rsid w:val="3BAB59B5"/>
    <w:rsid w:val="3E3D0FF4"/>
    <w:rsid w:val="40020EE3"/>
    <w:rsid w:val="42925A6F"/>
    <w:rsid w:val="439373CB"/>
    <w:rsid w:val="46214E3C"/>
    <w:rsid w:val="4C2832E3"/>
    <w:rsid w:val="4DEB0920"/>
    <w:rsid w:val="4EFF657E"/>
    <w:rsid w:val="4F8B6063"/>
    <w:rsid w:val="51C70EA9"/>
    <w:rsid w:val="5AAD2A9D"/>
    <w:rsid w:val="5B922527"/>
    <w:rsid w:val="5F9D8F65"/>
    <w:rsid w:val="60465233"/>
    <w:rsid w:val="616C77F2"/>
    <w:rsid w:val="61D7566A"/>
    <w:rsid w:val="630447A2"/>
    <w:rsid w:val="64A82DBC"/>
    <w:rsid w:val="67FF69D3"/>
    <w:rsid w:val="6B1C65C3"/>
    <w:rsid w:val="6BC12AD2"/>
    <w:rsid w:val="6D872AD5"/>
    <w:rsid w:val="6DA41036"/>
    <w:rsid w:val="6ED617D9"/>
    <w:rsid w:val="701366BE"/>
    <w:rsid w:val="71180391"/>
    <w:rsid w:val="71267542"/>
    <w:rsid w:val="713C56D6"/>
    <w:rsid w:val="716F2F2E"/>
    <w:rsid w:val="71936C77"/>
    <w:rsid w:val="722276F1"/>
    <w:rsid w:val="733C23B9"/>
    <w:rsid w:val="740441DD"/>
    <w:rsid w:val="762E131F"/>
    <w:rsid w:val="78B66E06"/>
    <w:rsid w:val="78CF7C00"/>
    <w:rsid w:val="793F677F"/>
    <w:rsid w:val="7A4E2A78"/>
    <w:rsid w:val="7B2211AC"/>
    <w:rsid w:val="7CAC6905"/>
    <w:rsid w:val="7CDD764F"/>
    <w:rsid w:val="7E0230E5"/>
    <w:rsid w:val="7E036A82"/>
    <w:rsid w:val="7E7ED664"/>
    <w:rsid w:val="7F0B72E5"/>
    <w:rsid w:val="7F607CF6"/>
    <w:rsid w:val="7FBF9B5E"/>
    <w:rsid w:val="FFFD9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unhideWhenUsed/>
    <w:qFormat/>
    <w:uiPriority w:val="99"/>
    <w:pPr>
      <w:spacing w:before="100" w:beforeAutospacing="1" w:after="120"/>
      <w:ind w:left="420" w:leftChars="200" w:firstLine="420" w:firstLineChars="200"/>
    </w:pPr>
    <w:rPr>
      <w:rFonts w:ascii="Times New Roman" w:hAnsi="Times New Roman" w:cs="Times New Roman"/>
      <w:szCs w:val="21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2020-02-24T15:34:00Z</dcterms:created>
  <dc:creator>qinshidu</dc:creator>
  <cp:lastModifiedBy>15893380506</cp:lastModifiedBy>
  <dcterms:modified xsi:type="dcterms:W3CDTF">2024-05-17T08:28:22Z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65175850C0E4433CB1D952BDC028BE1E_13</vt:lpwstr>
  </property>
</Properties>
</file>