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</w:pPr>
      <w:r>
        <w:rPr>
          <w:rFonts w:hint="eastAsia" w:ascii="宋体" w:hAnsi="宋体" w:eastAsia="宋体" w:cs="宋体"/>
          <w:color w:val="auto"/>
          <w:sz w:val="30"/>
          <w:szCs w:val="30"/>
        </w:rPr>
        <w:t>拟审批的建设项目环境影响报告</w:t>
      </w:r>
      <w:r>
        <w:rPr>
          <w:rFonts w:hint="eastAsia" w:ascii="宋体" w:hAnsi="宋体" w:eastAsia="宋体" w:cs="宋体"/>
          <w:color w:val="auto"/>
          <w:sz w:val="30"/>
          <w:szCs w:val="30"/>
          <w:lang w:eastAsia="zh-CN"/>
        </w:rPr>
        <w:t>书</w:t>
      </w:r>
    </w:p>
    <w:tbl>
      <w:tblPr>
        <w:tblStyle w:val="9"/>
        <w:tblW w:w="140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4"/>
        <w:gridCol w:w="964"/>
        <w:gridCol w:w="785"/>
        <w:gridCol w:w="729"/>
        <w:gridCol w:w="1060"/>
        <w:gridCol w:w="1860"/>
        <w:gridCol w:w="6405"/>
        <w:gridCol w:w="17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4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序号</w:t>
            </w:r>
          </w:p>
        </w:tc>
        <w:tc>
          <w:tcPr>
            <w:tcW w:w="964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项目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名称</w:t>
            </w:r>
          </w:p>
        </w:tc>
        <w:tc>
          <w:tcPr>
            <w:tcW w:w="785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建设地点</w:t>
            </w:r>
          </w:p>
        </w:tc>
        <w:tc>
          <w:tcPr>
            <w:tcW w:w="729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建设单位</w:t>
            </w:r>
          </w:p>
        </w:tc>
        <w:tc>
          <w:tcPr>
            <w:tcW w:w="106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环境影响评价机构</w:t>
            </w:r>
          </w:p>
        </w:tc>
        <w:tc>
          <w:tcPr>
            <w:tcW w:w="1860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建设项目概况</w:t>
            </w:r>
          </w:p>
        </w:tc>
        <w:tc>
          <w:tcPr>
            <w:tcW w:w="6405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  <w:t>主要环境影响及预防或减轻不良环境影响的对策和措施</w:t>
            </w:r>
          </w:p>
        </w:tc>
        <w:tc>
          <w:tcPr>
            <w:tcW w:w="1766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szCs w:val="21"/>
              </w:rPr>
              <w:t>公众参与情况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4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964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年加工15万吨废弃油脂资源综合利用扩建项目</w:t>
            </w:r>
          </w:p>
        </w:tc>
        <w:tc>
          <w:tcPr>
            <w:tcW w:w="785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 w:eastAsiaTheme="minorEastAsia"/>
                <w:color w:val="0000FF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sz w:val="21"/>
                <w:szCs w:val="21"/>
                <w:lang w:eastAsia="zh-CN"/>
              </w:rPr>
              <w:t>南阳市唐河县昝岗乡岗柳工业区</w:t>
            </w:r>
          </w:p>
        </w:tc>
        <w:tc>
          <w:tcPr>
            <w:tcW w:w="729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唐河金海生物科技有限公司</w:t>
            </w:r>
          </w:p>
        </w:tc>
        <w:tc>
          <w:tcPr>
            <w:tcW w:w="106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 w:eastAsiaTheme="minorEastAsia"/>
                <w:color w:val="auto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eastAsia="zh-CN"/>
              </w:rPr>
              <w:t>河南洁达环保投资有限公司</w:t>
            </w:r>
          </w:p>
        </w:tc>
        <w:tc>
          <w:tcPr>
            <w:tcW w:w="1860" w:type="dxa"/>
            <w:vAlign w:val="center"/>
          </w:tcPr>
          <w:p>
            <w:pPr>
              <w:spacing w:line="240" w:lineRule="auto"/>
              <w:jc w:val="both"/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项目总投资5600万元，拟将厂区现有工程废弃油脂生产线进行升级改造，拆除现有工程暖房、预处理车间，新建一条废弃油脂处理智能生产线，同时对现有工程生物柴油生产项目公辅工程进行升级调整，生产线工艺、规模等保持不变，新建一座60m</w:t>
            </w: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  <w:t>的LNG站、1座甲醇地埋罐区、废白土车间、机修间及仓库。</w:t>
            </w:r>
          </w:p>
        </w:tc>
        <w:tc>
          <w:tcPr>
            <w:tcW w:w="6405" w:type="dxa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cs="Times New Roman"/>
                <w:color w:val="auto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</w:rPr>
              <w:t>（1）</w:t>
            </w: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大气环境：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420" w:firstLineChars="200"/>
              <w:jc w:val="left"/>
              <w:textAlignment w:val="auto"/>
              <w:rPr>
                <w:rFonts w:hint="default" w:ascii="Times New Roman" w:hAnsi="Times New Roman" w:cs="Times New Roman"/>
                <w:color w:val="auto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项目废气主要来源</w:t>
            </w:r>
            <w:r>
              <w:rPr>
                <w:rFonts w:hint="eastAsia" w:ascii="Times New Roman" w:hAnsi="Times New Roman" w:cs="Times New Roman"/>
                <w:color w:val="auto"/>
                <w:lang w:eastAsia="zh-CN"/>
              </w:rPr>
              <w:t>于</w:t>
            </w: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前处理车间、污水站及罐区</w:t>
            </w:r>
            <w:r>
              <w:rPr>
                <w:rFonts w:hint="eastAsia" w:ascii="Times New Roman" w:hAnsi="Times New Roman" w:cs="Times New Roman"/>
                <w:color w:val="auto"/>
                <w:lang w:eastAsia="zh-CN"/>
              </w:rPr>
              <w:t>产生的有机废气及</w:t>
            </w: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恶臭气体，集中收集后引至扩建项目新建的1套“二级喷淋塔+低温等离子”装置处理达标后由15m排气筒排放</w:t>
            </w: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Times New Roman" w:hAnsi="Times New Roman" w:cs="Times New Roman"/>
                <w:color w:val="auto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lang w:eastAsia="zh-CN"/>
              </w:rPr>
              <w:t>）水环境：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420" w:firstLineChars="20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lang w:val="en-US" w:eastAsia="zh-CN"/>
              </w:rPr>
              <w:t>项目废水主要包括化验室废水、地面冲洗废水、分离废水、调质废水、废气处理系统废水、水封罐废水、设备间接冷却废水、铁皮清洗废水和初期雨水，经厂区污水处理站处理达到《污水综合排放标准》（GB8978-1996）表4三级标准和唐河县污水处理中心四厂收水水质要求后，由厂区总排口排入唐河县污水处理中心四厂进一步处理，随后排入唐河县污水处理厂尾水湿地，湿地净化后最终排入唐河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（3）声环境：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420" w:firstLineChars="20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项目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噪声源主要为工程设备运行时产生的噪声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，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通过基础减振、厂房隔声等治理措施，并经距离衰减后，四周厂界噪声均能满足《工业企业厂界环境噪声排放标准》（GB12348-2008）中2类标准限值要求。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color w:val="auto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1"/>
                <w:szCs w:val="21"/>
                <w:lang w:val="en-US" w:eastAsia="zh-CN" w:bidi="ar-SA"/>
              </w:rPr>
              <w:t>（4）固</w:t>
            </w: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体废物：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 w:firstLine="420" w:firstLineChars="200"/>
              <w:jc w:val="left"/>
              <w:textAlignment w:val="auto"/>
              <w:outlineLvl w:val="9"/>
              <w:rPr>
                <w:rFonts w:hint="default" w:ascii="Times New Roman" w:hAnsi="Times New Roman" w:cs="Times New Roman" w:eastAsiaTheme="minorEastAsia"/>
                <w:color w:val="0000FF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lang w:val="en-US" w:eastAsia="zh-CN"/>
              </w:rPr>
              <w:t>项目一般固废主要为倒油、分离等工序产生的渣液、废渣，污水站污泥、废油，铁桶破碎产生的废铁皮，以上固体废物均不属于危险固体废物，渣液、废渣在厂区暂存后外售给河南天冠纤维乙醇有限公司生产沼气，废铁皮定期外售给钢铁厂，污泥委托一般固废单位处置、废油作为原料回用于前处理车间处理，危险废物废试剂瓶、废机油定期收集后交由有危废资质单位处理。</w:t>
            </w:r>
          </w:p>
        </w:tc>
        <w:tc>
          <w:tcPr>
            <w:tcW w:w="1766" w:type="dxa"/>
            <w:vAlign w:val="center"/>
          </w:tcPr>
          <w:p>
            <w:pPr>
              <w:spacing w:line="240" w:lineRule="auto"/>
              <w:jc w:val="center"/>
              <w:rPr>
                <w:rFonts w:hint="default" w:ascii="Times New Roman" w:hAnsi="Times New Roman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szCs w:val="21"/>
              </w:rPr>
              <w:t>本项目采取两次网上公示、报纸公示等形式开展公众意见调查</w:t>
            </w:r>
            <w:r>
              <w:rPr>
                <w:rFonts w:hint="eastAsia" w:ascii="Times New Roman" w:hAnsi="Times New Roman" w:cs="Times New Roman"/>
                <w:color w:val="auto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Times New Roman" w:hAnsi="Times New Roman" w:cs="Times New Roman"/>
                <w:color w:val="auto"/>
                <w:sz w:val="21"/>
                <w:szCs w:val="21"/>
              </w:rPr>
              <w:t>调查期间，未收到反对项目建设的意见。</w:t>
            </w:r>
          </w:p>
        </w:tc>
      </w:tr>
    </w:tbl>
    <w:p/>
    <w:sectPr>
      <w:pgSz w:w="16783" w:h="11850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iOGI0MGNmNWFkY2NjNGEyYjgxZTE4MjFjNTUwOWEifQ=="/>
  </w:docVars>
  <w:rsids>
    <w:rsidRoot w:val="495B0D57"/>
    <w:rsid w:val="0000146B"/>
    <w:rsid w:val="00050831"/>
    <w:rsid w:val="000714DA"/>
    <w:rsid w:val="000D48E2"/>
    <w:rsid w:val="000D4B2B"/>
    <w:rsid w:val="000F171C"/>
    <w:rsid w:val="001208B1"/>
    <w:rsid w:val="0015630B"/>
    <w:rsid w:val="002D5C69"/>
    <w:rsid w:val="002F1852"/>
    <w:rsid w:val="003D187D"/>
    <w:rsid w:val="00430897"/>
    <w:rsid w:val="00446175"/>
    <w:rsid w:val="004F49C2"/>
    <w:rsid w:val="00540112"/>
    <w:rsid w:val="005812C7"/>
    <w:rsid w:val="005962C5"/>
    <w:rsid w:val="005B42C4"/>
    <w:rsid w:val="005F071B"/>
    <w:rsid w:val="0063182C"/>
    <w:rsid w:val="0068177A"/>
    <w:rsid w:val="006D43A1"/>
    <w:rsid w:val="00803B3A"/>
    <w:rsid w:val="008A5865"/>
    <w:rsid w:val="009443A6"/>
    <w:rsid w:val="009C4E45"/>
    <w:rsid w:val="00BD0541"/>
    <w:rsid w:val="00C62004"/>
    <w:rsid w:val="00CD3119"/>
    <w:rsid w:val="00D432EC"/>
    <w:rsid w:val="00D647E3"/>
    <w:rsid w:val="00DE438D"/>
    <w:rsid w:val="00E054C2"/>
    <w:rsid w:val="00E172FF"/>
    <w:rsid w:val="00F10A3A"/>
    <w:rsid w:val="00F75784"/>
    <w:rsid w:val="00F97AEF"/>
    <w:rsid w:val="00FE0A23"/>
    <w:rsid w:val="02501308"/>
    <w:rsid w:val="028B1EC6"/>
    <w:rsid w:val="028C4331"/>
    <w:rsid w:val="03D06328"/>
    <w:rsid w:val="041E6A3C"/>
    <w:rsid w:val="04392C4B"/>
    <w:rsid w:val="05352656"/>
    <w:rsid w:val="05471363"/>
    <w:rsid w:val="055D4D8E"/>
    <w:rsid w:val="058561A0"/>
    <w:rsid w:val="05CC3F7F"/>
    <w:rsid w:val="06872E80"/>
    <w:rsid w:val="06B002C1"/>
    <w:rsid w:val="06E972B1"/>
    <w:rsid w:val="070F4A15"/>
    <w:rsid w:val="08304CC1"/>
    <w:rsid w:val="086763E1"/>
    <w:rsid w:val="089538FC"/>
    <w:rsid w:val="08D13C37"/>
    <w:rsid w:val="09CC72FD"/>
    <w:rsid w:val="0A2D3FCA"/>
    <w:rsid w:val="0A5B3432"/>
    <w:rsid w:val="0A7B104A"/>
    <w:rsid w:val="0AFE2C70"/>
    <w:rsid w:val="0B241EE7"/>
    <w:rsid w:val="0B3F4264"/>
    <w:rsid w:val="0C307861"/>
    <w:rsid w:val="0C47125C"/>
    <w:rsid w:val="0C5520CF"/>
    <w:rsid w:val="0CE74F57"/>
    <w:rsid w:val="0D4064F2"/>
    <w:rsid w:val="0D703E29"/>
    <w:rsid w:val="0DA8333A"/>
    <w:rsid w:val="0DFD1B1A"/>
    <w:rsid w:val="0E6A5EA8"/>
    <w:rsid w:val="0E860121"/>
    <w:rsid w:val="0EF60309"/>
    <w:rsid w:val="0FF031F7"/>
    <w:rsid w:val="104F4860"/>
    <w:rsid w:val="106D43EE"/>
    <w:rsid w:val="10FD15CC"/>
    <w:rsid w:val="110D5481"/>
    <w:rsid w:val="12E67383"/>
    <w:rsid w:val="12F36D34"/>
    <w:rsid w:val="12F65067"/>
    <w:rsid w:val="1338201C"/>
    <w:rsid w:val="13493762"/>
    <w:rsid w:val="143D1F71"/>
    <w:rsid w:val="15191DFD"/>
    <w:rsid w:val="15417EFA"/>
    <w:rsid w:val="165852C9"/>
    <w:rsid w:val="183B4A4A"/>
    <w:rsid w:val="1846568C"/>
    <w:rsid w:val="18E045F9"/>
    <w:rsid w:val="191841A8"/>
    <w:rsid w:val="19730E47"/>
    <w:rsid w:val="1A0E7A51"/>
    <w:rsid w:val="1A823125"/>
    <w:rsid w:val="1AB54F2E"/>
    <w:rsid w:val="1ADA7036"/>
    <w:rsid w:val="1ADB4631"/>
    <w:rsid w:val="1AFC67DA"/>
    <w:rsid w:val="1B7545C0"/>
    <w:rsid w:val="1C492400"/>
    <w:rsid w:val="1CA70860"/>
    <w:rsid w:val="1CB12EC4"/>
    <w:rsid w:val="1E1703E3"/>
    <w:rsid w:val="1F5A3FDB"/>
    <w:rsid w:val="1F8C2DDA"/>
    <w:rsid w:val="1FED3B54"/>
    <w:rsid w:val="20B516FF"/>
    <w:rsid w:val="2184524E"/>
    <w:rsid w:val="22C17821"/>
    <w:rsid w:val="23934831"/>
    <w:rsid w:val="24035330"/>
    <w:rsid w:val="245D6ACA"/>
    <w:rsid w:val="252B4A63"/>
    <w:rsid w:val="25347F2E"/>
    <w:rsid w:val="25955E9B"/>
    <w:rsid w:val="25FE1918"/>
    <w:rsid w:val="26E50942"/>
    <w:rsid w:val="26F96F50"/>
    <w:rsid w:val="296D63A7"/>
    <w:rsid w:val="2B9A09F1"/>
    <w:rsid w:val="2BB95237"/>
    <w:rsid w:val="2C2546B8"/>
    <w:rsid w:val="2C9C0421"/>
    <w:rsid w:val="2E6A2AE9"/>
    <w:rsid w:val="2E872451"/>
    <w:rsid w:val="2EE854DF"/>
    <w:rsid w:val="31C25050"/>
    <w:rsid w:val="31E44CC1"/>
    <w:rsid w:val="323577BD"/>
    <w:rsid w:val="32674242"/>
    <w:rsid w:val="32AD5494"/>
    <w:rsid w:val="33291503"/>
    <w:rsid w:val="33B365C0"/>
    <w:rsid w:val="33B90D81"/>
    <w:rsid w:val="34C14D5B"/>
    <w:rsid w:val="350032C9"/>
    <w:rsid w:val="3527377E"/>
    <w:rsid w:val="36FD424E"/>
    <w:rsid w:val="37075F83"/>
    <w:rsid w:val="37F07B80"/>
    <w:rsid w:val="3834059C"/>
    <w:rsid w:val="383562FD"/>
    <w:rsid w:val="3872136B"/>
    <w:rsid w:val="398A673A"/>
    <w:rsid w:val="3A2410DE"/>
    <w:rsid w:val="3A9F767F"/>
    <w:rsid w:val="3C561DEA"/>
    <w:rsid w:val="3D3A2DAA"/>
    <w:rsid w:val="3D436B96"/>
    <w:rsid w:val="3D85592C"/>
    <w:rsid w:val="3DA9328A"/>
    <w:rsid w:val="3F42224B"/>
    <w:rsid w:val="3F64197B"/>
    <w:rsid w:val="3FC76C3E"/>
    <w:rsid w:val="3FFE0C63"/>
    <w:rsid w:val="41AE3EB7"/>
    <w:rsid w:val="421D7FE2"/>
    <w:rsid w:val="42FB71CD"/>
    <w:rsid w:val="439D411F"/>
    <w:rsid w:val="43EF1EB3"/>
    <w:rsid w:val="440820E9"/>
    <w:rsid w:val="44265499"/>
    <w:rsid w:val="44C44324"/>
    <w:rsid w:val="452B25FD"/>
    <w:rsid w:val="455E7496"/>
    <w:rsid w:val="46EA1DD9"/>
    <w:rsid w:val="47A570C4"/>
    <w:rsid w:val="4878060E"/>
    <w:rsid w:val="48DC3DDB"/>
    <w:rsid w:val="49092027"/>
    <w:rsid w:val="495B0D57"/>
    <w:rsid w:val="49845261"/>
    <w:rsid w:val="49932EF4"/>
    <w:rsid w:val="4A8D4E75"/>
    <w:rsid w:val="4B756348"/>
    <w:rsid w:val="4B7C0893"/>
    <w:rsid w:val="4BBB1650"/>
    <w:rsid w:val="4C101C89"/>
    <w:rsid w:val="4C487E13"/>
    <w:rsid w:val="4CA867EF"/>
    <w:rsid w:val="4E3E5A67"/>
    <w:rsid w:val="4E7B2377"/>
    <w:rsid w:val="514A556A"/>
    <w:rsid w:val="520133F3"/>
    <w:rsid w:val="5265027C"/>
    <w:rsid w:val="52726BDA"/>
    <w:rsid w:val="528415A5"/>
    <w:rsid w:val="537C5348"/>
    <w:rsid w:val="53F628D3"/>
    <w:rsid w:val="54450BBE"/>
    <w:rsid w:val="547E5C52"/>
    <w:rsid w:val="54D12EC8"/>
    <w:rsid w:val="54EA5FBE"/>
    <w:rsid w:val="566C1D3B"/>
    <w:rsid w:val="56887D5D"/>
    <w:rsid w:val="56FC00A5"/>
    <w:rsid w:val="5747452A"/>
    <w:rsid w:val="58A74769"/>
    <w:rsid w:val="591F7599"/>
    <w:rsid w:val="59AD663B"/>
    <w:rsid w:val="5A8417B1"/>
    <w:rsid w:val="5A93427A"/>
    <w:rsid w:val="5BFA1515"/>
    <w:rsid w:val="5C23691B"/>
    <w:rsid w:val="5D122B4A"/>
    <w:rsid w:val="5E31520C"/>
    <w:rsid w:val="60392624"/>
    <w:rsid w:val="611A395A"/>
    <w:rsid w:val="61A77517"/>
    <w:rsid w:val="61B9155E"/>
    <w:rsid w:val="61C77136"/>
    <w:rsid w:val="62372D36"/>
    <w:rsid w:val="62681D22"/>
    <w:rsid w:val="636A7C17"/>
    <w:rsid w:val="648E1D81"/>
    <w:rsid w:val="649F12EB"/>
    <w:rsid w:val="64D27D69"/>
    <w:rsid w:val="64FA39F2"/>
    <w:rsid w:val="6521746F"/>
    <w:rsid w:val="65A14E6C"/>
    <w:rsid w:val="67E01E08"/>
    <w:rsid w:val="687958DF"/>
    <w:rsid w:val="69AE2857"/>
    <w:rsid w:val="6A992F34"/>
    <w:rsid w:val="6CDD0CB6"/>
    <w:rsid w:val="6CFD0061"/>
    <w:rsid w:val="6E464130"/>
    <w:rsid w:val="6E5156BD"/>
    <w:rsid w:val="6EBF77DC"/>
    <w:rsid w:val="6F4B6B2F"/>
    <w:rsid w:val="6FBC6079"/>
    <w:rsid w:val="706B1C95"/>
    <w:rsid w:val="710D0ED8"/>
    <w:rsid w:val="71820A80"/>
    <w:rsid w:val="719D7F20"/>
    <w:rsid w:val="71B62BB5"/>
    <w:rsid w:val="71C64EA4"/>
    <w:rsid w:val="7251261D"/>
    <w:rsid w:val="728900F8"/>
    <w:rsid w:val="72E143F2"/>
    <w:rsid w:val="73405C07"/>
    <w:rsid w:val="73A0562E"/>
    <w:rsid w:val="749142B9"/>
    <w:rsid w:val="75A50FCC"/>
    <w:rsid w:val="75D31A00"/>
    <w:rsid w:val="75FB270D"/>
    <w:rsid w:val="768A16ED"/>
    <w:rsid w:val="76977CE1"/>
    <w:rsid w:val="76D56AF4"/>
    <w:rsid w:val="76E22A71"/>
    <w:rsid w:val="772E00A2"/>
    <w:rsid w:val="77793341"/>
    <w:rsid w:val="792A0C56"/>
    <w:rsid w:val="79775BE4"/>
    <w:rsid w:val="7B190335"/>
    <w:rsid w:val="7C093469"/>
    <w:rsid w:val="7C147853"/>
    <w:rsid w:val="7CD60C66"/>
    <w:rsid w:val="7E29676B"/>
    <w:rsid w:val="7F0D461C"/>
    <w:rsid w:val="7FD94A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autoRedefine/>
    <w:unhideWhenUsed/>
    <w:qFormat/>
    <w:uiPriority w:val="1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  <w:rPr>
      <w:rFonts w:ascii="Calibri" w:hAnsi="Calibri" w:eastAsia="宋体" w:cs="Times New Roman"/>
      <w:szCs w:val="24"/>
      <w:lang w:val="en-GB" w:eastAsia="zh-TW"/>
    </w:rPr>
  </w:style>
  <w:style w:type="paragraph" w:styleId="3">
    <w:name w:val="Body Text"/>
    <w:basedOn w:val="1"/>
    <w:qFormat/>
    <w:uiPriority w:val="0"/>
    <w:pPr>
      <w:spacing w:after="120" w:afterLines="0"/>
    </w:pPr>
  </w:style>
  <w:style w:type="paragraph" w:styleId="4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able of figures"/>
    <w:basedOn w:val="1"/>
    <w:next w:val="1"/>
    <w:semiHidden/>
    <w:qFormat/>
    <w:uiPriority w:val="0"/>
    <w:pPr>
      <w:ind w:leftChars="200" w:hanging="200" w:hangingChars="200"/>
    </w:pPr>
  </w:style>
  <w:style w:type="paragraph" w:styleId="7">
    <w:name w:val="toc 2"/>
    <w:basedOn w:val="1"/>
    <w:next w:val="1"/>
    <w:unhideWhenUsed/>
    <w:qFormat/>
    <w:uiPriority w:val="39"/>
    <w:pPr>
      <w:ind w:left="240"/>
    </w:pPr>
    <w:rPr>
      <w:rFonts w:ascii="Calibri" w:hAnsi="Calibri"/>
      <w:smallCaps/>
      <w:sz w:val="20"/>
      <w:szCs w:val="20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1">
    <w:name w:val="Default"/>
    <w:basedOn w:val="12"/>
    <w:next w:val="6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  <w:style w:type="paragraph" w:customStyle="1" w:styleId="12">
    <w:name w:val="标题 段落4级"/>
    <w:autoRedefine/>
    <w:qFormat/>
    <w:uiPriority w:val="0"/>
    <w:pPr>
      <w:spacing w:line="500" w:lineRule="exact"/>
      <w:outlineLvl w:val="3"/>
    </w:pPr>
    <w:rPr>
      <w:rFonts w:ascii="Times New Roman" w:hAnsi="Times New Roman" w:eastAsia="仿宋_GB2312" w:cs="Calibri"/>
      <w:b/>
      <w:kern w:val="2"/>
      <w:sz w:val="28"/>
      <w:szCs w:val="24"/>
      <w:lang w:val="en-US" w:eastAsia="zh-CN" w:bidi="ar-SA"/>
    </w:rPr>
  </w:style>
  <w:style w:type="character" w:customStyle="1" w:styleId="13">
    <w:name w:val="页眉 Char"/>
    <w:basedOn w:val="10"/>
    <w:link w:val="5"/>
    <w:qFormat/>
    <w:uiPriority w:val="0"/>
    <w:rPr>
      <w:kern w:val="2"/>
      <w:sz w:val="18"/>
      <w:szCs w:val="18"/>
    </w:rPr>
  </w:style>
  <w:style w:type="character" w:customStyle="1" w:styleId="14">
    <w:name w:val="页脚 Char"/>
    <w:basedOn w:val="10"/>
    <w:link w:val="4"/>
    <w:qFormat/>
    <w:uiPriority w:val="0"/>
    <w:rPr>
      <w:kern w:val="2"/>
      <w:sz w:val="18"/>
      <w:szCs w:val="18"/>
    </w:rPr>
  </w:style>
  <w:style w:type="character" w:customStyle="1" w:styleId="15">
    <w:name w:val="书正文 Char"/>
    <w:link w:val="16"/>
    <w:qFormat/>
    <w:uiPriority w:val="0"/>
    <w:rPr>
      <w:rFonts w:hAnsi="宋体"/>
      <w:kern w:val="2"/>
      <w:sz w:val="24"/>
      <w:szCs w:val="28"/>
    </w:rPr>
  </w:style>
  <w:style w:type="paragraph" w:customStyle="1" w:styleId="16">
    <w:name w:val="书正文"/>
    <w:basedOn w:val="1"/>
    <w:link w:val="15"/>
    <w:qFormat/>
    <w:uiPriority w:val="0"/>
    <w:pPr>
      <w:spacing w:line="360" w:lineRule="auto"/>
      <w:ind w:firstLine="200" w:firstLineChars="200"/>
    </w:pPr>
    <w:rPr>
      <w:rFonts w:hAnsi="宋体"/>
      <w:sz w:val="24"/>
      <w:szCs w:val="28"/>
    </w:rPr>
  </w:style>
  <w:style w:type="character" w:customStyle="1" w:styleId="17">
    <w:name w:val="Char Char Char Char1"/>
    <w:link w:val="18"/>
    <w:qFormat/>
    <w:uiPriority w:val="0"/>
    <w:rPr>
      <w:rFonts w:ascii="宋体" w:hAnsi="宋体" w:eastAsia="宋体" w:cs="宋体"/>
      <w:kern w:val="2"/>
      <w:sz w:val="24"/>
      <w:szCs w:val="24"/>
    </w:rPr>
  </w:style>
  <w:style w:type="paragraph" w:customStyle="1" w:styleId="18">
    <w:name w:val="Char Char Char"/>
    <w:basedOn w:val="1"/>
    <w:link w:val="17"/>
    <w:qFormat/>
    <w:uiPriority w:val="0"/>
    <w:pPr>
      <w:spacing w:line="360" w:lineRule="auto"/>
      <w:ind w:firstLine="200" w:firstLineChars="200"/>
    </w:pPr>
    <w:rPr>
      <w:rFonts w:ascii="宋体" w:hAnsi="宋体" w:eastAsia="宋体" w:cs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789</Words>
  <Characters>821</Characters>
  <Lines>3</Lines>
  <Paragraphs>1</Paragraphs>
  <TotalTime>0</TotalTime>
  <ScaleCrop>false</ScaleCrop>
  <LinksUpToDate>false</LinksUpToDate>
  <CharactersWithSpaces>821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2016-02-25T08:15:00Z</dcterms:created>
  <dc:creator>Administrator</dc:creator>
  <cp:lastModifiedBy>张宛玉</cp:lastModifiedBy>
  <cp:lastPrinted>2019-06-18T00:32:00Z</cp:lastPrinted>
  <dcterms:modified xsi:type="dcterms:W3CDTF">2024-06-24T01:35:52Z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3E378356358846C38E41F52DAF1EB7E6_12</vt:lpwstr>
  </property>
</Properties>
</file>