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39"/>
        <w:gridCol w:w="675"/>
        <w:gridCol w:w="841"/>
        <w:gridCol w:w="1397"/>
        <w:gridCol w:w="2862"/>
        <w:gridCol w:w="6442"/>
        <w:gridCol w:w="1198"/>
      </w:tblGrid>
      <w:tr w14:paraId="472C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E3A56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RANGE!A1:F2"/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D239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  <w:bookmarkEnd w:id="0"/>
          </w:p>
        </w:tc>
        <w:tc>
          <w:tcPr>
            <w:tcW w:w="2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F28E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建设地点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FC44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建设单位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1355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环境影响评价机构</w:t>
            </w:r>
          </w:p>
        </w:tc>
        <w:tc>
          <w:tcPr>
            <w:tcW w:w="9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DFF1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建设项目概况</w:t>
            </w:r>
          </w:p>
        </w:tc>
        <w:tc>
          <w:tcPr>
            <w:tcW w:w="2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FA19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主要环境影响及预防或减轻不良环境影响的对策和措施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FD4C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公众参与情况</w:t>
            </w:r>
          </w:p>
        </w:tc>
      </w:tr>
      <w:tr w14:paraId="4552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2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CB982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781AB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唐河县X002线东王集至辛庄段改建工程</w:t>
            </w:r>
          </w:p>
        </w:tc>
        <w:tc>
          <w:tcPr>
            <w:tcW w:w="2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413AF">
            <w:pPr>
              <w:adjustRightIn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南阳市唐河县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东王集乡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90FEF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唐河县公路事业发展中心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F6854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南阳洁萌环保工程有限公司</w:t>
            </w:r>
          </w:p>
        </w:tc>
        <w:tc>
          <w:tcPr>
            <w:tcW w:w="9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FBC95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全长 11.980km，扣除完全利用的东王集街道段0.612km，实际建设里程 11.368km。采用设计速度30km/h的三级公路，路基宽7.5 m，路面宽 6.5m。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桥涵设计荷载等级维持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为公路2级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标准，路面采用沥青混凝土路面结构。K0+612～K1+000 段：路基宽 9.5米，路面宽 8米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主体工程包括路基工程、路面工程、桥涵工程、交叉工程等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工艺流程：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路基工程-路面工程-桥涵工程-安全设施施工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</w:p>
        </w:tc>
        <w:tc>
          <w:tcPr>
            <w:tcW w:w="2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8C538">
            <w:pPr>
              <w:adjustRightIn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一、施工期</w:t>
            </w:r>
          </w:p>
          <w:p w14:paraId="596E649C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大气环境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施工期废气主要为施工扬尘和设备及车辆尾气，严格落实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个100%；禁止大风天开挖及回填作业；施工场地洒水抑尘，周边设置不低于2m硬质连续围挡；堆方和裸露地面采用防尘网覆盖；严加强设备及车辆养护。采取以上措施，施工废气对周围环境影响较小。</w:t>
            </w:r>
          </w:p>
          <w:p w14:paraId="5A7C1679">
            <w:pPr>
              <w:adjustRightIn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2、水环境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施工期主要为生活污水和施工废水，生活污水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依托租住房屋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化粪池，定期清理肥田。车辆冲洗水经沉淀后回循环利用。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施工废水沉淀后综合利用不外排。</w:t>
            </w:r>
          </w:p>
          <w:p w14:paraId="18E9E0C7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3、声</w:t>
            </w:r>
            <w:r>
              <w:rPr>
                <w:rFonts w:ascii="宋体" w:hAnsi="宋体" w:eastAsia="宋体" w:cs="宋体"/>
                <w:sz w:val="24"/>
                <w:szCs w:val="24"/>
              </w:rPr>
              <w:t>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施工期主要为挖土机、装载机、运输车辆等设备噪声，采取基础减振和距离衰减等措施后，对声环境影响较小。</w:t>
            </w:r>
          </w:p>
          <w:p w14:paraId="4D3CB11F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4、固体废物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施工期主要为建筑垃圾、生活垃圾；生活垃圾运往生活垃圾中转站、建筑垃圾运往指定地点综合利用，施工期固废得到合理处置，对周围环境影响较小。</w:t>
            </w:r>
          </w:p>
          <w:p w14:paraId="7B2C16ED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5、生态环境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施工期主要是对地表植被、水土保持的影响，尽早绿化种植和植被恢复，对生态环境影响较小。</w:t>
            </w:r>
          </w:p>
          <w:p w14:paraId="35897D69">
            <w:pPr>
              <w:numPr>
                <w:ilvl w:val="0"/>
                <w:numId w:val="1"/>
              </w:numPr>
              <w:adjustRightInd/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运营期：原有道路存在已久，沿线敏感点均已安装隔音门窗，本次评价推荐在敏感点路段设置限速、禁鸣、减速带、低噪声路面等措施，可有效降低交通噪声，声环境敏感点能满足相应标准要求。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D6302"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/</w:t>
            </w:r>
          </w:p>
        </w:tc>
      </w:tr>
      <w:tr w14:paraId="1A11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5" w:hRule="atLeast"/>
          <w:jc w:val="center"/>
        </w:trPr>
        <w:tc>
          <w:tcPr>
            <w:tcW w:w="2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F8B82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7F461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唐河县X007线马振抚至昝岗段公路改建工程</w:t>
            </w:r>
          </w:p>
        </w:tc>
        <w:tc>
          <w:tcPr>
            <w:tcW w:w="2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1C1BC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南阳市唐河县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马振抚镇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E7B20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唐河县公路事业发展中心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CB3D5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南阳洁萌环保工程有限公司</w:t>
            </w:r>
          </w:p>
        </w:tc>
        <w:tc>
          <w:tcPr>
            <w:tcW w:w="9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2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全长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13.566km，全线采用三级公路标准，设计时速30km/h，设计使用年限为10年，路面采用沥青混凝土路面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主体工程包括路基工程、路面工程、桥涵工程、交叉工程等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工艺流程：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路基工程-路面工程-桥涵工程-安全设施施工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2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B4A60">
            <w:pPr>
              <w:adjustRightIn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一、施工期</w:t>
            </w:r>
          </w:p>
          <w:p w14:paraId="2B6AB3A0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大气环境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施工期废气主要为施工扬尘和设备及车辆尾气，严格落实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个100%；禁止大风天开挖及回填作业；施工场地洒水抑尘，周边设置不低于2m硬质连续围挡；堆方和裸露地面采用防尘网覆盖；严加强设备及车辆养护。采取以上措施，施工废气对周围环境影响较小。</w:t>
            </w:r>
          </w:p>
          <w:p w14:paraId="69E0E31B">
            <w:pPr>
              <w:adjustRightIn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2、水环境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施工期主要为生活污水和施工废水，生活污水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依托租住房屋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化粪池，定期清理肥田。车辆冲洗水经沉淀后回循环利用。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施工废水沉淀后综合利用不外排。</w:t>
            </w:r>
          </w:p>
          <w:p w14:paraId="791D4B11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3、声</w:t>
            </w:r>
            <w:r>
              <w:rPr>
                <w:rFonts w:ascii="宋体" w:hAnsi="宋体" w:eastAsia="宋体" w:cs="宋体"/>
                <w:sz w:val="24"/>
                <w:szCs w:val="24"/>
              </w:rPr>
              <w:t>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施工期主要为挖土机、装载机、运输车辆等设备噪声，采取基础减振和距离衰减等措施后，对声环境影响较小。</w:t>
            </w:r>
          </w:p>
          <w:p w14:paraId="224097D5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4、固体废物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施工期主要为建筑垃圾、生活垃圾；生活垃圾运往生活垃圾中转站、建筑垃圾运往指定地点综合利用，施工期固废得到合理处置，对周围环境影响较小。</w:t>
            </w:r>
          </w:p>
          <w:p w14:paraId="5CBEB52F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5、生态环境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施工期主要是对地表植被、水土保持的影响，尽早绿化种植和植被恢复，对生态环境影响较小。</w:t>
            </w:r>
          </w:p>
          <w:p w14:paraId="4F930A78">
            <w:pPr>
              <w:numPr>
                <w:ilvl w:val="0"/>
                <w:numId w:val="1"/>
              </w:num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运营期：本次评价推荐在超标敏感点路段采取安装隔声窗、限速、禁鸣、采用低噪声路面、设减速带，可有效降低交通噪声，声环境敏感点能满足相应标准要求。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8CF2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/</w:t>
            </w:r>
          </w:p>
        </w:tc>
      </w:tr>
      <w:tr w14:paraId="21CB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6" w:hRule="atLeast"/>
          <w:jc w:val="center"/>
        </w:trPr>
        <w:tc>
          <w:tcPr>
            <w:tcW w:w="2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58E31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B3A9C">
            <w:pPr>
              <w:adjustRightInd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唐河县2024年第五批农村公路建设项目（唐河县Y038线张庄路口至李庄北新郭滩唐河大桥引线段农村公路改建工程）</w:t>
            </w:r>
          </w:p>
        </w:tc>
        <w:tc>
          <w:tcPr>
            <w:tcW w:w="2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48B5F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南阳市唐河县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郭滩镇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F90DE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唐河县公路事业发展中心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E0A2A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南阳洁萌环保工程有限公司</w:t>
            </w:r>
          </w:p>
        </w:tc>
        <w:tc>
          <w:tcPr>
            <w:tcW w:w="9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7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全长1.263km，全线采用二级公路标准，设计时速40km/h，路面采用沥青混凝土路面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24+400~K25+385 路段路基宽13.5m，路面宽 7.5m；25+385~K25+663路段路基宽9m，路面宽 7.5m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主体工程包括路基工程、路面工程、桥涵工程、交叉工程等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工艺流程：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路基工程-路面工程-桥涵工程-安全设施施工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</w:p>
        </w:tc>
        <w:tc>
          <w:tcPr>
            <w:tcW w:w="2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19861">
            <w:pPr>
              <w:adjustRightIn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一、施工期</w:t>
            </w:r>
          </w:p>
          <w:p w14:paraId="7C21B419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大气环境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施工期废气主要为施工扬尘和设备及车辆尾气，严格落实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个100%；禁止大风天开挖及回填作业；施工场地洒水抑尘，周边设置不低于2m硬质连续围挡；堆方和裸露地面采用防尘网覆盖；严加强设备及车辆养护。采取以上措施，施工废气对周围环境影响较小。</w:t>
            </w:r>
          </w:p>
          <w:p w14:paraId="4606DF69">
            <w:pPr>
              <w:adjustRightIn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2、水环境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施工期主要为生活污水和施工废水，生活污水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依托租住房屋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化粪池，定期清理肥田。车辆冲洗水经沉淀后回循环利用。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施工废水沉淀后综合利用不外排。</w:t>
            </w:r>
          </w:p>
          <w:p w14:paraId="4D48CC1B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3、声</w:t>
            </w:r>
            <w:r>
              <w:rPr>
                <w:rFonts w:ascii="宋体" w:hAnsi="宋体" w:eastAsia="宋体" w:cs="宋体"/>
                <w:sz w:val="24"/>
                <w:szCs w:val="24"/>
              </w:rPr>
              <w:t>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施工期主要为挖土机、装载机、运输车辆等设备噪声，采取基础减振和距离衰减等措施后，对声环境影响较小。</w:t>
            </w:r>
          </w:p>
          <w:p w14:paraId="21451FA1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4、固体废物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施工期主要为建筑垃圾、生活垃圾；生活垃圾运往生活垃圾中转站、建筑垃圾运往指定地点综合利用，施工期固废得到合理处置，对周围环境影响较小。</w:t>
            </w:r>
          </w:p>
          <w:p w14:paraId="6A1B0BF8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5、生态环境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施工期主要是对地表植被、水土保持的影响，尽早绿化种植和植被恢复，对生态环境影响较小。</w:t>
            </w:r>
          </w:p>
          <w:p w14:paraId="50E7DF88">
            <w:pPr>
              <w:numPr>
                <w:ilvl w:val="0"/>
                <w:numId w:val="1"/>
              </w:num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运营期：本次评价推荐在超标敏感点路段采取安装隔声窗、限速、禁鸣、采用低噪声路面、设减速带，可有效降低交通噪声，声环境敏感点能满足相应标准要求。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B4A0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/</w:t>
            </w:r>
          </w:p>
        </w:tc>
      </w:tr>
      <w:tr w14:paraId="1A88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6" w:hRule="atLeast"/>
          <w:jc w:val="center"/>
        </w:trPr>
        <w:tc>
          <w:tcPr>
            <w:tcW w:w="2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73416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14C7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唐河县2024年农村公路恢复重建项目（唐河县S334线简庄至马振抚街西十字口向西交快速路段水毁工程）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DCD9F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南阳市唐河县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马振抚镇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41D5F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唐河县公路事业发展中心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06C3B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南阳洁萌环保工程有限公司</w:t>
            </w:r>
          </w:p>
        </w:tc>
        <w:tc>
          <w:tcPr>
            <w:tcW w:w="9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8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全长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2.0km，全线采用二级公路标准，设计时速40km/h，设计使用年限为12年，路面采用沥青混凝土路面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主体工程包括路基工程、路面工程、桥涵工程、交叉工程等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工艺流程：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路基工程-路面工程-桥涵工程-安全设施施工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</w:p>
        </w:tc>
        <w:tc>
          <w:tcPr>
            <w:tcW w:w="2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2D267">
            <w:pPr>
              <w:adjustRightIn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一、施工期</w:t>
            </w:r>
          </w:p>
          <w:p w14:paraId="2F6617FC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大气环境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施工期废气主要为施工扬尘和设备及车辆尾气，严格落实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个100%；禁止大风天开挖及回填作业；施工场地洒水抑尘，周边设置不低于2m硬质连续围挡；堆方和裸露地面采用防尘网覆盖；严加强设备及车辆养护。采取以上措施，施工废气对周围环境影响较小。</w:t>
            </w:r>
          </w:p>
          <w:p w14:paraId="6D7B728C">
            <w:pPr>
              <w:adjustRightIn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2、水环境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施工期主要为生活污水和施工废水，生活污水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依托租住房屋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化粪池，定期清理肥田。车辆冲洗水经沉淀后回循环利用。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施工废水沉淀后综合利用不外排。</w:t>
            </w:r>
          </w:p>
          <w:p w14:paraId="76B0D9B8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3、声</w:t>
            </w:r>
            <w:r>
              <w:rPr>
                <w:rFonts w:ascii="宋体" w:hAnsi="宋体" w:eastAsia="宋体" w:cs="宋体"/>
                <w:sz w:val="24"/>
                <w:szCs w:val="24"/>
              </w:rPr>
              <w:t>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施工期主要为挖土机、装载机、运输车辆等设备噪声，采取基础减振和距离衰减等措施后，对声环境影响较小。</w:t>
            </w:r>
          </w:p>
          <w:p w14:paraId="3B2523E4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4、固体废物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施工期主要为建筑垃圾、生活垃圾；生活垃圾运往生活垃圾中转站、建筑垃圾运往指定地点综合利用，施工期固废得到合理处置，对周围环境影响较小。</w:t>
            </w:r>
          </w:p>
          <w:p w14:paraId="1E435724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5、生态环境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施工期主要是对地表植被、水土保持的影响，尽早绿化种植和植被恢复，对生态环境影响较小。</w:t>
            </w:r>
          </w:p>
          <w:p w14:paraId="5931B17C">
            <w:pPr>
              <w:numPr>
                <w:ilvl w:val="0"/>
                <w:numId w:val="1"/>
              </w:num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运营期：原有道路存在已久，沿线敏感点均已安装隔音门窗，本次评价推荐在敏感点路段设置限速、禁鸣、减速带、低噪声路面等措施，声环境敏感点能满足相应标准要求。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2329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/</w:t>
            </w:r>
          </w:p>
        </w:tc>
      </w:tr>
      <w:tr w14:paraId="1E48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2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0E606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37C4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唐河县2024年农村公路恢复重建项目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唐河县S530线刘岗至徐岗段水毁工程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2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00A10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南阳市唐河县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源潭镇</w:t>
            </w:r>
          </w:p>
        </w:tc>
        <w:tc>
          <w:tcPr>
            <w:tcW w:w="2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41915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唐河县公路事业发展中心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E9AA2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南阳洁萌环保工程有限公司</w:t>
            </w:r>
          </w:p>
        </w:tc>
        <w:tc>
          <w:tcPr>
            <w:tcW w:w="9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BF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全长4.0km，全线采用三级公路标准，设计时速30km/h，设计使用年限为10年，路面采用沥青混凝土路面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主体工程包括路基工程、路面工程、桥涵工程、交叉工程等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工艺流程：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路基工程-路面工程-桥涵工程-安全设施施工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</w:p>
        </w:tc>
        <w:tc>
          <w:tcPr>
            <w:tcW w:w="20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3D9F2">
            <w:pPr>
              <w:adjustRightIn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一、施工期</w:t>
            </w:r>
          </w:p>
          <w:p w14:paraId="55831925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大气环境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施工期废气主要为施工扬尘和设备及车辆尾气，严格落实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个100%；禁止大风天开挖及回填作业；施工场地洒水抑尘，周边设置不低于2m硬质连续围挡；堆方和裸露地面采用防尘网覆盖；严加强设备及车辆养护。采取以上措施，施工废气对周围环境影响较小。</w:t>
            </w:r>
          </w:p>
          <w:p w14:paraId="63F137D0">
            <w:pPr>
              <w:adjustRightIn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2、水环境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施工期主要为生活污水和施工废水，生活污水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依托租住房屋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化粪池，定期清理肥田。车辆冲洗水经沉淀后回循环利用。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施工废水沉淀后综合利用不外排。</w:t>
            </w:r>
          </w:p>
          <w:p w14:paraId="597CF975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3、声</w:t>
            </w:r>
            <w:r>
              <w:rPr>
                <w:rFonts w:ascii="宋体" w:hAnsi="宋体" w:eastAsia="宋体" w:cs="宋体"/>
                <w:sz w:val="24"/>
                <w:szCs w:val="24"/>
              </w:rPr>
              <w:t>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施工期主要为挖土机、装载机、运输车辆等设备噪声，采取基础减振和距离衰减等措施后，对声环境影响较小。</w:t>
            </w:r>
          </w:p>
          <w:p w14:paraId="64DC2445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4、固体废物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施工期主要为建筑垃圾、生活垃圾；生活垃圾运往生活垃圾中转站、建筑垃圾运往指定地点综合利用，施工期固废得到合理处置，对周围环境影响较小。</w:t>
            </w:r>
          </w:p>
          <w:p w14:paraId="59244408">
            <w:p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5、生态环境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施工期主要是对地表植被、水土保持的影响，尽早绿化种植和植被恢复，对生态环境影响较小。</w:t>
            </w:r>
          </w:p>
          <w:p w14:paraId="30133462">
            <w:pPr>
              <w:numPr>
                <w:ilvl w:val="0"/>
                <w:numId w:val="1"/>
              </w:numPr>
              <w:adjustRightIn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运营期：超标标敏感点路段采取隔声窗、限速、禁鸣、减速带、采用低噪声路面等降噪措施，声环境敏感点能满足相应标准要求。</w:t>
            </w:r>
            <w:bookmarkStart w:id="1" w:name="_GoBack"/>
            <w:bookmarkEnd w:id="1"/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D74F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/</w:t>
            </w:r>
          </w:p>
        </w:tc>
      </w:tr>
    </w:tbl>
    <w:p w14:paraId="1DD5A9E1">
      <w:pPr>
        <w:spacing w:line="220" w:lineRule="atLeast"/>
      </w:pPr>
    </w:p>
    <w:sectPr>
      <w:pgSz w:w="16838" w:h="11906" w:orient="landscape"/>
      <w:pgMar w:top="1797" w:right="851" w:bottom="1797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314FC6"/>
    <w:multiLevelType w:val="singleLevel"/>
    <w:tmpl w:val="C9314FC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B19AB"/>
    <w:rsid w:val="001E711F"/>
    <w:rsid w:val="002329D3"/>
    <w:rsid w:val="00253239"/>
    <w:rsid w:val="002F670B"/>
    <w:rsid w:val="00323B43"/>
    <w:rsid w:val="003A59E8"/>
    <w:rsid w:val="003D37D8"/>
    <w:rsid w:val="003D515D"/>
    <w:rsid w:val="00426133"/>
    <w:rsid w:val="004358AB"/>
    <w:rsid w:val="004542BC"/>
    <w:rsid w:val="004B16D8"/>
    <w:rsid w:val="004F7F69"/>
    <w:rsid w:val="005B1557"/>
    <w:rsid w:val="005E2815"/>
    <w:rsid w:val="006043CB"/>
    <w:rsid w:val="00685FE2"/>
    <w:rsid w:val="00783A45"/>
    <w:rsid w:val="008B7726"/>
    <w:rsid w:val="008D0802"/>
    <w:rsid w:val="00952072"/>
    <w:rsid w:val="009656C1"/>
    <w:rsid w:val="009C3039"/>
    <w:rsid w:val="009F79C0"/>
    <w:rsid w:val="00AE2D56"/>
    <w:rsid w:val="00B92E53"/>
    <w:rsid w:val="00BE2F7D"/>
    <w:rsid w:val="00C83BD8"/>
    <w:rsid w:val="00C9558C"/>
    <w:rsid w:val="00D020B6"/>
    <w:rsid w:val="00D31D50"/>
    <w:rsid w:val="00D67472"/>
    <w:rsid w:val="00E06992"/>
    <w:rsid w:val="00E249E0"/>
    <w:rsid w:val="00F6787F"/>
    <w:rsid w:val="00F961CA"/>
    <w:rsid w:val="00FC631A"/>
    <w:rsid w:val="04216C12"/>
    <w:rsid w:val="056E7771"/>
    <w:rsid w:val="08F02FFD"/>
    <w:rsid w:val="0A6832E7"/>
    <w:rsid w:val="0C835425"/>
    <w:rsid w:val="0CD229E9"/>
    <w:rsid w:val="0D1B7D9A"/>
    <w:rsid w:val="0DC108C7"/>
    <w:rsid w:val="0DC256F2"/>
    <w:rsid w:val="0E0E7C8D"/>
    <w:rsid w:val="121440DC"/>
    <w:rsid w:val="12945722"/>
    <w:rsid w:val="146632D1"/>
    <w:rsid w:val="165F659F"/>
    <w:rsid w:val="174E5171"/>
    <w:rsid w:val="177F7B8E"/>
    <w:rsid w:val="1819142E"/>
    <w:rsid w:val="1A3F375B"/>
    <w:rsid w:val="1B202240"/>
    <w:rsid w:val="1B7B5A92"/>
    <w:rsid w:val="1BBD5C63"/>
    <w:rsid w:val="1D6224F5"/>
    <w:rsid w:val="1E9E13A1"/>
    <w:rsid w:val="21EB7C10"/>
    <w:rsid w:val="2302284A"/>
    <w:rsid w:val="23A05E9B"/>
    <w:rsid w:val="29F85070"/>
    <w:rsid w:val="2A7C79C0"/>
    <w:rsid w:val="2B225E65"/>
    <w:rsid w:val="2BCD77EC"/>
    <w:rsid w:val="2D13653D"/>
    <w:rsid w:val="2F2F6FA5"/>
    <w:rsid w:val="32F52CC2"/>
    <w:rsid w:val="35BF673F"/>
    <w:rsid w:val="35EA0749"/>
    <w:rsid w:val="37307FBC"/>
    <w:rsid w:val="389945D7"/>
    <w:rsid w:val="399B5B26"/>
    <w:rsid w:val="3C8D17F0"/>
    <w:rsid w:val="3EB80859"/>
    <w:rsid w:val="3FBF1215"/>
    <w:rsid w:val="41E13054"/>
    <w:rsid w:val="426C7396"/>
    <w:rsid w:val="4AC65E65"/>
    <w:rsid w:val="4C3454FE"/>
    <w:rsid w:val="4EBF142F"/>
    <w:rsid w:val="4F837BA7"/>
    <w:rsid w:val="4FE616B8"/>
    <w:rsid w:val="4FF76E32"/>
    <w:rsid w:val="50671F8A"/>
    <w:rsid w:val="53756BB6"/>
    <w:rsid w:val="55C356B4"/>
    <w:rsid w:val="565D1FD4"/>
    <w:rsid w:val="58D2260D"/>
    <w:rsid w:val="59D944D2"/>
    <w:rsid w:val="5A0548CA"/>
    <w:rsid w:val="5DC57630"/>
    <w:rsid w:val="5FC461FA"/>
    <w:rsid w:val="61CA3656"/>
    <w:rsid w:val="62080FDF"/>
    <w:rsid w:val="65443E71"/>
    <w:rsid w:val="66EF68AF"/>
    <w:rsid w:val="66FC5E97"/>
    <w:rsid w:val="67B87D43"/>
    <w:rsid w:val="692220A1"/>
    <w:rsid w:val="69A62036"/>
    <w:rsid w:val="6A4C0B9A"/>
    <w:rsid w:val="6CD26C28"/>
    <w:rsid w:val="6D8A5F2F"/>
    <w:rsid w:val="6DA86F64"/>
    <w:rsid w:val="6E3C77B4"/>
    <w:rsid w:val="6ECF1001"/>
    <w:rsid w:val="703772B3"/>
    <w:rsid w:val="74B87FFE"/>
    <w:rsid w:val="75AE3E8F"/>
    <w:rsid w:val="777213D4"/>
    <w:rsid w:val="786D2C10"/>
    <w:rsid w:val="79D36DDB"/>
    <w:rsid w:val="7A932F58"/>
    <w:rsid w:val="7B2966FD"/>
    <w:rsid w:val="7EB406C7"/>
    <w:rsid w:val="7EB64AB5"/>
    <w:rsid w:val="7ECF27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b/>
      <w:sz w:val="24"/>
    </w:rPr>
  </w:style>
  <w:style w:type="paragraph" w:styleId="3">
    <w:name w:val="Body Text Indent"/>
    <w:basedOn w:val="1"/>
    <w:qFormat/>
    <w:uiPriority w:val="0"/>
    <w:pPr>
      <w:spacing w:line="480" w:lineRule="exact"/>
      <w:ind w:firstLine="538" w:firstLineChars="192"/>
    </w:pPr>
    <w:rPr>
      <w:rFonts w:ascii="宋体" w:hAnsi="宋体"/>
      <w:sz w:val="28"/>
    </w:rPr>
  </w:style>
  <w:style w:type="paragraph" w:styleId="4">
    <w:name w:val="Body Text Indent 2"/>
    <w:basedOn w:val="1"/>
    <w:qFormat/>
    <w:uiPriority w:val="0"/>
    <w:pPr>
      <w:ind w:firstLine="570"/>
    </w:pPr>
    <w:rPr>
      <w:sz w:val="2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First Indent"/>
    <w:basedOn w:val="2"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basedOn w:val="12"/>
    <w:qFormat/>
    <w:uiPriority w:val="99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</w:rPr>
  </w:style>
  <w:style w:type="paragraph" w:customStyle="1" w:styleId="12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paragraph" w:customStyle="1" w:styleId="15">
    <w:name w:val="0报告表正文"/>
    <w:basedOn w:val="3"/>
    <w:qFormat/>
    <w:uiPriority w:val="0"/>
    <w:pPr>
      <w:spacing w:after="0" w:line="300" w:lineRule="auto"/>
      <w:ind w:left="0" w:leftChars="0" w:firstLine="200" w:firstLineChars="200"/>
    </w:pPr>
    <w:rPr>
      <w:rFonts w:cs="宋体"/>
      <w:kern w:val="0"/>
      <w:sz w:val="24"/>
      <w:szCs w:val="20"/>
    </w:rPr>
  </w:style>
  <w:style w:type="paragraph" w:customStyle="1" w:styleId="16">
    <w:name w:val="Block Text1"/>
    <w:basedOn w:val="1"/>
    <w:qFormat/>
    <w:uiPriority w:val="0"/>
    <w:pPr>
      <w:autoSpaceDE w:val="0"/>
      <w:autoSpaceDN w:val="0"/>
      <w:spacing w:before="1" w:beforeLines="0" w:line="537" w:lineRule="exact"/>
      <w:ind w:left="88" w:right="6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1194</Characters>
  <Lines>9</Lines>
  <Paragraphs>2</Paragraphs>
  <TotalTime>0</TotalTime>
  <ScaleCrop>false</ScaleCrop>
  <LinksUpToDate>false</LinksUpToDate>
  <CharactersWithSpaces>1194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赵龙</cp:lastModifiedBy>
  <dcterms:modified xsi:type="dcterms:W3CDTF">2025-12-17T04:41:56Z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554A64AEAC5141E49BC4E86348349A74</vt:lpwstr>
  </property>
  <property fmtid="{D5CDD505-2E9C-101B-9397-08002B2CF9AE}" pid="4" name="KSOTemplateDocerSaveRecord">
    <vt:lpwstr>eyJoZGlkIjoiNDUwMDAxOWVhYjNjZWY1YmY4NThiZWViODY4OGY1NjYiLCJ1c2VySWQiOiIyMzg5ODM4NjkifQ==</vt:lpwstr>
  </property>
</Properties>
</file>