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992"/>
        <w:gridCol w:w="827"/>
        <w:gridCol w:w="842"/>
        <w:gridCol w:w="1396"/>
        <w:gridCol w:w="2860"/>
        <w:gridCol w:w="6439"/>
        <w:gridCol w:w="1197"/>
      </w:tblGrid>
      <w:tr w:rsidR="004542BC">
        <w:trPr>
          <w:trHeight w:val="369"/>
          <w:jc w:val="center"/>
        </w:trPr>
        <w:tc>
          <w:tcPr>
            <w:tcW w:w="258"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bookmarkStart w:id="0" w:name="RANGE!A1:F2"/>
            <w:r>
              <w:rPr>
                <w:rFonts w:ascii="宋体" w:eastAsia="宋体" w:hAnsi="宋体" w:cs="宋体" w:hint="eastAsia"/>
                <w:sz w:val="28"/>
                <w:szCs w:val="28"/>
              </w:rPr>
              <w:t>序号</w:t>
            </w:r>
          </w:p>
        </w:tc>
        <w:tc>
          <w:tcPr>
            <w:tcW w:w="323"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项目名称</w:t>
            </w:r>
            <w:bookmarkEnd w:id="0"/>
          </w:p>
        </w:tc>
        <w:tc>
          <w:tcPr>
            <w:tcW w:w="269"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建设地点</w:t>
            </w:r>
          </w:p>
        </w:tc>
        <w:tc>
          <w:tcPr>
            <w:tcW w:w="274"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建设单位</w:t>
            </w:r>
          </w:p>
        </w:tc>
        <w:tc>
          <w:tcPr>
            <w:tcW w:w="455"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环境影响评价机构</w:t>
            </w:r>
          </w:p>
        </w:tc>
        <w:tc>
          <w:tcPr>
            <w:tcW w:w="932"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建设项目概况</w:t>
            </w:r>
          </w:p>
        </w:tc>
        <w:tc>
          <w:tcPr>
            <w:tcW w:w="2097"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主要环境影响及预防或减轻不良环境影响的对策和措施</w:t>
            </w:r>
          </w:p>
        </w:tc>
        <w:tc>
          <w:tcPr>
            <w:tcW w:w="390"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公众参与情况</w:t>
            </w:r>
          </w:p>
        </w:tc>
      </w:tr>
      <w:tr w:rsidR="004542BC">
        <w:trPr>
          <w:trHeight w:val="1539"/>
          <w:jc w:val="center"/>
        </w:trPr>
        <w:tc>
          <w:tcPr>
            <w:tcW w:w="258" w:type="pct"/>
            <w:tcBorders>
              <w:tl2br w:val="nil"/>
              <w:tr2bl w:val="nil"/>
            </w:tcBorders>
            <w:shd w:val="clear" w:color="auto" w:fill="auto"/>
            <w:vAlign w:val="center"/>
          </w:tcPr>
          <w:p w:rsidR="00783A45" w:rsidRDefault="00F6787F">
            <w:pPr>
              <w:adjustRightInd/>
              <w:snapToGrid/>
              <w:spacing w:after="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323" w:type="pct"/>
            <w:tcBorders>
              <w:tl2br w:val="nil"/>
              <w:tr2bl w:val="nil"/>
            </w:tcBorders>
            <w:shd w:val="clear" w:color="auto" w:fill="auto"/>
            <w:vAlign w:val="center"/>
          </w:tcPr>
          <w:p w:rsidR="00783A45" w:rsidRDefault="004C132F" w:rsidP="003D515D">
            <w:pPr>
              <w:adjustRightInd/>
              <w:snapToGrid/>
              <w:spacing w:after="0"/>
              <w:jc w:val="center"/>
              <w:rPr>
                <w:rFonts w:ascii="Times New Roman" w:eastAsia="宋体" w:hAnsi="Times New Roman" w:cs="Times New Roman"/>
                <w:sz w:val="21"/>
                <w:szCs w:val="21"/>
              </w:rPr>
            </w:pPr>
            <w:r w:rsidRPr="004C132F">
              <w:rPr>
                <w:rFonts w:ascii="Times New Roman" w:eastAsia="宋体" w:hAnsi="Times New Roman" w:cs="Times New Roman" w:hint="eastAsia"/>
                <w:sz w:val="21"/>
                <w:szCs w:val="21"/>
              </w:rPr>
              <w:t>唐河县王犁再生资源有限公司废旧塑料破碎清洗项目</w:t>
            </w:r>
          </w:p>
        </w:tc>
        <w:tc>
          <w:tcPr>
            <w:tcW w:w="269" w:type="pct"/>
            <w:tcBorders>
              <w:tl2br w:val="nil"/>
              <w:tr2bl w:val="nil"/>
            </w:tcBorders>
            <w:shd w:val="clear" w:color="auto" w:fill="auto"/>
            <w:vAlign w:val="center"/>
          </w:tcPr>
          <w:p w:rsidR="00783A45" w:rsidRDefault="004C132F">
            <w:pPr>
              <w:adjustRightInd/>
              <w:snapToGrid/>
              <w:spacing w:after="0"/>
              <w:jc w:val="center"/>
              <w:rPr>
                <w:rFonts w:ascii="Times New Roman" w:eastAsia="宋体" w:hAnsi="Times New Roman" w:cs="Times New Roman"/>
                <w:sz w:val="21"/>
                <w:szCs w:val="21"/>
              </w:rPr>
            </w:pPr>
            <w:r w:rsidRPr="004C132F">
              <w:rPr>
                <w:rFonts w:ascii="Times New Roman" w:eastAsia="宋体" w:hAnsi="Times New Roman" w:cs="Times New Roman" w:hint="eastAsia"/>
                <w:sz w:val="21"/>
                <w:szCs w:val="21"/>
              </w:rPr>
              <w:t>河南省南阳市唐河县东城街道刘马洼村</w:t>
            </w:r>
            <w:r w:rsidRPr="004C132F">
              <w:rPr>
                <w:rFonts w:ascii="Times New Roman" w:eastAsia="宋体" w:hAnsi="Times New Roman" w:cs="Times New Roman" w:hint="eastAsia"/>
                <w:sz w:val="21"/>
                <w:szCs w:val="21"/>
              </w:rPr>
              <w:t>328</w:t>
            </w:r>
            <w:r w:rsidRPr="004C132F">
              <w:rPr>
                <w:rFonts w:ascii="Times New Roman" w:eastAsia="宋体" w:hAnsi="Times New Roman" w:cs="Times New Roman" w:hint="eastAsia"/>
                <w:sz w:val="21"/>
                <w:szCs w:val="21"/>
              </w:rPr>
              <w:t>国道西侧</w:t>
            </w:r>
            <w:r w:rsidRPr="004C132F">
              <w:rPr>
                <w:rFonts w:ascii="Times New Roman" w:eastAsia="宋体" w:hAnsi="Times New Roman" w:cs="Times New Roman" w:hint="eastAsia"/>
                <w:sz w:val="21"/>
                <w:szCs w:val="21"/>
              </w:rPr>
              <w:t>2</w:t>
            </w:r>
            <w:r w:rsidRPr="004C132F">
              <w:rPr>
                <w:rFonts w:ascii="Times New Roman" w:eastAsia="宋体" w:hAnsi="Times New Roman" w:cs="Times New Roman" w:hint="eastAsia"/>
                <w:sz w:val="21"/>
                <w:szCs w:val="21"/>
              </w:rPr>
              <w:t>号</w:t>
            </w:r>
          </w:p>
        </w:tc>
        <w:tc>
          <w:tcPr>
            <w:tcW w:w="274" w:type="pct"/>
            <w:tcBorders>
              <w:tl2br w:val="nil"/>
              <w:tr2bl w:val="nil"/>
            </w:tcBorders>
            <w:shd w:val="clear" w:color="auto" w:fill="auto"/>
            <w:vAlign w:val="center"/>
          </w:tcPr>
          <w:p w:rsidR="00783A45" w:rsidRDefault="004C132F">
            <w:pPr>
              <w:adjustRightInd/>
              <w:snapToGrid/>
              <w:spacing w:after="0"/>
              <w:jc w:val="center"/>
              <w:rPr>
                <w:rFonts w:ascii="Times New Roman" w:eastAsia="宋体" w:hAnsi="Times New Roman" w:cs="Times New Roman"/>
                <w:sz w:val="21"/>
                <w:szCs w:val="21"/>
              </w:rPr>
            </w:pPr>
            <w:r w:rsidRPr="004C132F">
              <w:rPr>
                <w:rFonts w:ascii="Times New Roman" w:eastAsia="宋体" w:hAnsi="Times New Roman" w:cs="Times New Roman" w:hint="eastAsia"/>
                <w:sz w:val="21"/>
                <w:szCs w:val="21"/>
              </w:rPr>
              <w:t>唐河县王犁再生资源有限公司</w:t>
            </w:r>
          </w:p>
        </w:tc>
        <w:tc>
          <w:tcPr>
            <w:tcW w:w="455" w:type="pct"/>
            <w:tcBorders>
              <w:tl2br w:val="nil"/>
              <w:tr2bl w:val="nil"/>
            </w:tcBorders>
            <w:shd w:val="clear" w:color="auto" w:fill="auto"/>
            <w:vAlign w:val="center"/>
          </w:tcPr>
          <w:p w:rsidR="00783A45" w:rsidRDefault="002329D3">
            <w:pPr>
              <w:adjustRightInd/>
              <w:snapToGrid/>
              <w:spacing w:after="0"/>
              <w:jc w:val="center"/>
              <w:rPr>
                <w:rFonts w:ascii="Times New Roman" w:eastAsia="宋体" w:hAnsi="Times New Roman" w:cs="Times New Roman"/>
                <w:sz w:val="21"/>
                <w:szCs w:val="21"/>
              </w:rPr>
            </w:pPr>
            <w:r w:rsidRPr="002329D3">
              <w:rPr>
                <w:rFonts w:ascii="Times New Roman" w:eastAsia="宋体" w:hAnsi="Times New Roman" w:cs="Times New Roman" w:hint="eastAsia"/>
                <w:sz w:val="21"/>
                <w:szCs w:val="21"/>
              </w:rPr>
              <w:t>南阳洁萌环保工程有限公司</w:t>
            </w:r>
          </w:p>
        </w:tc>
        <w:tc>
          <w:tcPr>
            <w:tcW w:w="932" w:type="pct"/>
            <w:tcBorders>
              <w:tl2br w:val="nil"/>
              <w:tr2bl w:val="nil"/>
            </w:tcBorders>
            <w:shd w:val="clear" w:color="auto" w:fill="auto"/>
            <w:vAlign w:val="center"/>
          </w:tcPr>
          <w:p w:rsidR="00783A45" w:rsidRDefault="004C132F" w:rsidP="003E3310">
            <w:pPr>
              <w:adjustRightInd/>
              <w:snapToGrid/>
              <w:spacing w:after="0"/>
              <w:jc w:val="center"/>
              <w:rPr>
                <w:rFonts w:ascii="Times New Roman" w:eastAsia="宋体" w:hAnsi="Times New Roman" w:cs="Times New Roman"/>
                <w:sz w:val="21"/>
                <w:szCs w:val="21"/>
              </w:rPr>
            </w:pPr>
            <w:r w:rsidRPr="004C132F">
              <w:rPr>
                <w:rFonts w:ascii="Times New Roman" w:eastAsia="宋体" w:hAnsi="Times New Roman" w:cs="Times New Roman" w:hint="eastAsia"/>
                <w:sz w:val="21"/>
                <w:szCs w:val="21"/>
              </w:rPr>
              <w:t>租用现有场地及厂房</w:t>
            </w:r>
            <w:r w:rsidRPr="004C132F">
              <w:rPr>
                <w:rFonts w:ascii="Times New Roman" w:eastAsia="宋体" w:hAnsi="Times New Roman" w:cs="Times New Roman" w:hint="eastAsia"/>
                <w:sz w:val="21"/>
                <w:szCs w:val="21"/>
              </w:rPr>
              <w:t>7000</w:t>
            </w:r>
            <w:r w:rsidRPr="004C132F">
              <w:rPr>
                <w:rFonts w:ascii="Times New Roman" w:eastAsia="宋体" w:hAnsi="Times New Roman" w:cs="Times New Roman" w:hint="eastAsia"/>
                <w:sz w:val="21"/>
                <w:szCs w:val="21"/>
              </w:rPr>
              <w:t>平方米，建设生产车间、仓库及办公用房等，年处理</w:t>
            </w:r>
            <w:r w:rsidRPr="004C132F">
              <w:rPr>
                <w:rFonts w:ascii="Times New Roman" w:eastAsia="宋体" w:hAnsi="Times New Roman" w:cs="Times New Roman" w:hint="eastAsia"/>
                <w:sz w:val="21"/>
                <w:szCs w:val="21"/>
              </w:rPr>
              <w:t>3</w:t>
            </w:r>
            <w:r w:rsidRPr="004C132F">
              <w:rPr>
                <w:rFonts w:ascii="Times New Roman" w:eastAsia="宋体" w:hAnsi="Times New Roman" w:cs="Times New Roman" w:hint="eastAsia"/>
                <w:sz w:val="21"/>
                <w:szCs w:val="21"/>
              </w:rPr>
              <w:t>万吨各类废旧塑料，生产工艺：拆包→分拣→上料→脱标→粉碎→漂洗→甩干→风选→打包入库，主要设备有粉碎机、提料机、风选器、甩干机、捞料机、开包机、吹瓶机、脱标机、打包机等。</w:t>
            </w:r>
          </w:p>
        </w:tc>
        <w:tc>
          <w:tcPr>
            <w:tcW w:w="2097" w:type="pct"/>
            <w:tcBorders>
              <w:tl2br w:val="nil"/>
              <w:tr2bl w:val="nil"/>
            </w:tcBorders>
            <w:shd w:val="clear" w:color="auto" w:fill="auto"/>
            <w:vAlign w:val="center"/>
          </w:tcPr>
          <w:p w:rsidR="00783A45" w:rsidRDefault="00F6787F">
            <w:pPr>
              <w:adjustRightInd/>
              <w:snapToGrid/>
              <w:spacing w:after="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、大气环境</w:t>
            </w:r>
          </w:p>
          <w:p w:rsidR="004C132F" w:rsidRDefault="004C132F" w:rsidP="004C132F">
            <w:pPr>
              <w:adjustRightInd/>
              <w:snapToGrid/>
              <w:spacing w:after="0"/>
              <w:ind w:firstLineChars="200" w:firstLine="420"/>
              <w:rPr>
                <w:rFonts w:ascii="Times New Roman" w:eastAsia="宋体" w:hAnsi="Times New Roman" w:cs="Times New Roman" w:hint="eastAsia"/>
                <w:sz w:val="21"/>
                <w:szCs w:val="21"/>
              </w:rPr>
            </w:pPr>
            <w:r w:rsidRPr="004C132F">
              <w:rPr>
                <w:rFonts w:ascii="Times New Roman" w:eastAsia="宋体" w:hAnsi="Times New Roman" w:cs="Times New Roman" w:hint="eastAsia"/>
                <w:sz w:val="21"/>
                <w:szCs w:val="21"/>
              </w:rPr>
              <w:t>由于本项目原料均为废塑料片，不涉及粉料、粒料，破碎过程中采用湿式工艺，可起到有效抑尘的作用，因此项目破碎过程中不再考虑破碎粉尘的产生；项目清洗后的物料需经风选将破碎后的标签塑料片与瓶身塑料片分离，由于清洗后的物料仅通过甩干进入风选机，仍然属于湿料，风选过程中粉尘产生量极少，本次评价不再考虑风选粉尘的产生。</w:t>
            </w:r>
          </w:p>
          <w:p w:rsidR="004C132F" w:rsidRDefault="004C132F" w:rsidP="004C132F">
            <w:pPr>
              <w:adjustRightInd/>
              <w:snapToGrid/>
              <w:spacing w:after="0"/>
              <w:ind w:firstLineChars="200" w:firstLine="420"/>
              <w:rPr>
                <w:rFonts w:ascii="Times New Roman" w:eastAsia="宋体" w:hAnsi="Times New Roman" w:cs="Times New Roman" w:hint="eastAsia"/>
                <w:sz w:val="21"/>
                <w:szCs w:val="21"/>
              </w:rPr>
            </w:pPr>
            <w:r w:rsidRPr="004C132F">
              <w:rPr>
                <w:rFonts w:ascii="Times New Roman" w:eastAsia="宋体" w:hAnsi="Times New Roman" w:cs="Times New Roman" w:hint="eastAsia"/>
                <w:sz w:val="21"/>
                <w:szCs w:val="21"/>
              </w:rPr>
              <w:t>本项目破碎工序废水和漂洗清洗废水混合后经厂内污水处理站进行处理，处理后的废水回用，不外排，本次污水处理工艺采用“格栅</w:t>
            </w:r>
            <w:r w:rsidRPr="004C132F">
              <w:rPr>
                <w:rFonts w:ascii="Times New Roman" w:eastAsia="宋体" w:hAnsi="Times New Roman" w:cs="Times New Roman" w:hint="eastAsia"/>
                <w:sz w:val="21"/>
                <w:szCs w:val="21"/>
              </w:rPr>
              <w:t>+</w:t>
            </w:r>
            <w:r w:rsidRPr="004C132F">
              <w:rPr>
                <w:rFonts w:ascii="Times New Roman" w:eastAsia="宋体" w:hAnsi="Times New Roman" w:cs="Times New Roman" w:hint="eastAsia"/>
                <w:sz w:val="21"/>
                <w:szCs w:val="21"/>
              </w:rPr>
              <w:t>调节池</w:t>
            </w:r>
            <w:r w:rsidRPr="004C132F">
              <w:rPr>
                <w:rFonts w:ascii="Times New Roman" w:eastAsia="宋体" w:hAnsi="Times New Roman" w:cs="Times New Roman" w:hint="eastAsia"/>
                <w:sz w:val="21"/>
                <w:szCs w:val="21"/>
              </w:rPr>
              <w:t>+</w:t>
            </w:r>
            <w:r w:rsidRPr="004C132F">
              <w:rPr>
                <w:rFonts w:ascii="Times New Roman" w:eastAsia="宋体" w:hAnsi="Times New Roman" w:cs="Times New Roman" w:hint="eastAsia"/>
                <w:sz w:val="21"/>
                <w:szCs w:val="21"/>
              </w:rPr>
              <w:t>气浮池</w:t>
            </w:r>
            <w:r w:rsidRPr="004C132F">
              <w:rPr>
                <w:rFonts w:ascii="Times New Roman" w:eastAsia="宋体" w:hAnsi="Times New Roman" w:cs="Times New Roman" w:hint="eastAsia"/>
                <w:sz w:val="21"/>
                <w:szCs w:val="21"/>
              </w:rPr>
              <w:t>+</w:t>
            </w:r>
            <w:r w:rsidRPr="004C132F">
              <w:rPr>
                <w:rFonts w:ascii="Times New Roman" w:eastAsia="宋体" w:hAnsi="Times New Roman" w:cs="Times New Roman" w:hint="eastAsia"/>
                <w:sz w:val="21"/>
                <w:szCs w:val="21"/>
              </w:rPr>
              <w:t>混凝沉淀池</w:t>
            </w:r>
            <w:r w:rsidRPr="004C132F">
              <w:rPr>
                <w:rFonts w:ascii="Times New Roman" w:eastAsia="宋体" w:hAnsi="Times New Roman" w:cs="Times New Roman" w:hint="eastAsia"/>
                <w:sz w:val="21"/>
                <w:szCs w:val="21"/>
              </w:rPr>
              <w:t>+</w:t>
            </w:r>
            <w:r w:rsidRPr="004C132F">
              <w:rPr>
                <w:rFonts w:ascii="Times New Roman" w:eastAsia="宋体" w:hAnsi="Times New Roman" w:cs="Times New Roman" w:hint="eastAsia"/>
                <w:sz w:val="21"/>
                <w:szCs w:val="21"/>
              </w:rPr>
              <w:t>生物接触氧化池</w:t>
            </w:r>
            <w:r w:rsidRPr="004C132F">
              <w:rPr>
                <w:rFonts w:ascii="Times New Roman" w:eastAsia="宋体" w:hAnsi="Times New Roman" w:cs="Times New Roman" w:hint="eastAsia"/>
                <w:sz w:val="21"/>
                <w:szCs w:val="21"/>
              </w:rPr>
              <w:t>+</w:t>
            </w:r>
            <w:r w:rsidRPr="004C132F">
              <w:rPr>
                <w:rFonts w:ascii="Times New Roman" w:eastAsia="宋体" w:hAnsi="Times New Roman" w:cs="Times New Roman" w:hint="eastAsia"/>
                <w:sz w:val="21"/>
                <w:szCs w:val="21"/>
              </w:rPr>
              <w:t>清水池”，均为地上结构，生物接触氧化系统为密闭污水处理设施</w:t>
            </w:r>
            <w:r>
              <w:rPr>
                <w:rFonts w:ascii="Times New Roman" w:eastAsia="宋体" w:hAnsi="Times New Roman" w:cs="Times New Roman" w:hint="eastAsia"/>
                <w:sz w:val="21"/>
                <w:szCs w:val="21"/>
              </w:rPr>
              <w:t>，</w:t>
            </w:r>
            <w:r w:rsidRPr="004C132F">
              <w:rPr>
                <w:rFonts w:ascii="Times New Roman" w:eastAsia="宋体" w:hAnsi="Times New Roman" w:cs="Times New Roman" w:hint="eastAsia"/>
                <w:sz w:val="21"/>
                <w:szCs w:val="21"/>
              </w:rPr>
              <w:t>周边设置绿化隔离带，四周种植具有吸附恶臭功能的绿色植物；周边定期喷洒除臭剂</w:t>
            </w:r>
            <w:r>
              <w:rPr>
                <w:rFonts w:ascii="Times New Roman" w:eastAsia="宋体" w:hAnsi="Times New Roman" w:cs="Times New Roman" w:hint="eastAsia"/>
                <w:sz w:val="21"/>
                <w:szCs w:val="21"/>
              </w:rPr>
              <w:t>，</w:t>
            </w:r>
            <w:r w:rsidRPr="004C132F">
              <w:rPr>
                <w:rFonts w:ascii="Times New Roman" w:eastAsia="宋体" w:hAnsi="Times New Roman" w:cs="Times New Roman" w:hint="eastAsia"/>
                <w:sz w:val="21"/>
                <w:szCs w:val="21"/>
              </w:rPr>
              <w:t>项目污水处理过程中恶臭气体产生量较少</w:t>
            </w:r>
            <w:r w:rsidR="007E2BEB">
              <w:rPr>
                <w:rFonts w:ascii="Times New Roman" w:eastAsia="宋体" w:hAnsi="Times New Roman" w:cs="Times New Roman" w:hint="eastAsia"/>
                <w:sz w:val="21"/>
                <w:szCs w:val="21"/>
              </w:rPr>
              <w:t>，呈无组织排放。</w:t>
            </w:r>
          </w:p>
          <w:p w:rsidR="00783A45" w:rsidRPr="004542BC" w:rsidRDefault="00416BA7" w:rsidP="00416BA7">
            <w:pPr>
              <w:adjustRightInd/>
              <w:snapToGrid/>
              <w:spacing w:after="0"/>
              <w:ind w:firstLineChars="200" w:firstLine="420"/>
              <w:rPr>
                <w:rFonts w:ascii="Times New Roman" w:eastAsia="宋体" w:hAnsi="Times New Roman" w:cs="Times New Roman"/>
                <w:sz w:val="21"/>
                <w:szCs w:val="21"/>
              </w:rPr>
            </w:pPr>
            <w:r w:rsidRPr="00416BA7">
              <w:rPr>
                <w:rFonts w:ascii="Times New Roman" w:eastAsia="宋体" w:hAnsi="Times New Roman" w:cs="Times New Roman" w:hint="eastAsia"/>
                <w:sz w:val="21"/>
                <w:szCs w:val="21"/>
              </w:rPr>
              <w:t>综上，本评价初步判定本项目废气排放量较小且都能达标排放，本项目大气环境影响可接受。</w:t>
            </w:r>
          </w:p>
          <w:p w:rsidR="00783A45" w:rsidRDefault="00F6787F">
            <w:pPr>
              <w:adjustRightInd/>
              <w:snapToGrid/>
              <w:spacing w:after="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、水环境</w:t>
            </w:r>
          </w:p>
          <w:p w:rsidR="00A21E02" w:rsidRDefault="00A21E02" w:rsidP="00A21E02">
            <w:pPr>
              <w:adjustRightInd/>
              <w:snapToGrid/>
              <w:spacing w:after="0"/>
              <w:ind w:firstLineChars="200" w:firstLine="420"/>
              <w:rPr>
                <w:rFonts w:ascii="Times New Roman" w:eastAsia="宋体" w:hAnsi="Times New Roman" w:cs="Times New Roman" w:hint="eastAsia"/>
                <w:sz w:val="21"/>
                <w:szCs w:val="21"/>
              </w:rPr>
            </w:pPr>
            <w:r w:rsidRPr="00A21E02">
              <w:rPr>
                <w:rFonts w:ascii="Times New Roman" w:eastAsia="宋体" w:hAnsi="Times New Roman" w:cs="Times New Roman" w:hint="eastAsia"/>
                <w:sz w:val="21"/>
                <w:szCs w:val="21"/>
              </w:rPr>
              <w:t>本项目营运期废水主要来自生产环节和职工生活，其中生产废水包括破碎废水和漂洗清洗废水，生活污水经化粪池处理后用于周边农田施肥，不外排；破碎工序废水和漂洗清洗废水经自建污水处理站处理后回用于生产，不外排。</w:t>
            </w:r>
          </w:p>
          <w:p w:rsidR="00A21E02" w:rsidRDefault="00A21E02" w:rsidP="00A21E02">
            <w:pPr>
              <w:adjustRightInd/>
              <w:snapToGrid/>
              <w:spacing w:after="0"/>
              <w:ind w:firstLineChars="200" w:firstLine="420"/>
              <w:rPr>
                <w:rFonts w:ascii="Times New Roman" w:eastAsia="宋体" w:hAnsi="Times New Roman" w:cs="Times New Roman" w:hint="eastAsia"/>
                <w:sz w:val="21"/>
                <w:szCs w:val="21"/>
              </w:rPr>
            </w:pPr>
            <w:r w:rsidRPr="00A21E02">
              <w:rPr>
                <w:rFonts w:ascii="Times New Roman" w:eastAsia="宋体" w:hAnsi="Times New Roman" w:cs="Times New Roman" w:hint="eastAsia"/>
                <w:sz w:val="21"/>
                <w:szCs w:val="21"/>
              </w:rPr>
              <w:t>项目生产废水处理措施采用“物理处理法</w:t>
            </w:r>
            <w:r w:rsidRPr="00A21E02">
              <w:rPr>
                <w:rFonts w:ascii="Times New Roman" w:eastAsia="宋体" w:hAnsi="Times New Roman" w:cs="Times New Roman" w:hint="eastAsia"/>
                <w:sz w:val="21"/>
                <w:szCs w:val="21"/>
              </w:rPr>
              <w:t>+</w:t>
            </w:r>
            <w:r w:rsidRPr="00A21E02">
              <w:rPr>
                <w:rFonts w:ascii="Times New Roman" w:eastAsia="宋体" w:hAnsi="Times New Roman" w:cs="Times New Roman" w:hint="eastAsia"/>
                <w:sz w:val="21"/>
                <w:szCs w:val="21"/>
              </w:rPr>
              <w:t>好氧生物处理法”工艺，企业拟建设</w:t>
            </w:r>
            <w:r w:rsidRPr="00A21E02">
              <w:rPr>
                <w:rFonts w:ascii="Times New Roman" w:eastAsia="宋体" w:hAnsi="Times New Roman" w:cs="Times New Roman" w:hint="eastAsia"/>
                <w:sz w:val="21"/>
                <w:szCs w:val="21"/>
              </w:rPr>
              <w:t>1</w:t>
            </w:r>
            <w:r w:rsidRPr="00A21E02">
              <w:rPr>
                <w:rFonts w:ascii="Times New Roman" w:eastAsia="宋体" w:hAnsi="Times New Roman" w:cs="Times New Roman" w:hint="eastAsia"/>
                <w:sz w:val="21"/>
                <w:szCs w:val="21"/>
              </w:rPr>
              <w:t>座污水处理站，采用“格栅</w:t>
            </w:r>
            <w:r w:rsidRPr="00A21E02">
              <w:rPr>
                <w:rFonts w:ascii="Times New Roman" w:eastAsia="宋体" w:hAnsi="Times New Roman" w:cs="Times New Roman" w:hint="eastAsia"/>
                <w:sz w:val="21"/>
                <w:szCs w:val="21"/>
              </w:rPr>
              <w:t>+</w:t>
            </w:r>
            <w:r w:rsidRPr="00A21E02">
              <w:rPr>
                <w:rFonts w:ascii="Times New Roman" w:eastAsia="宋体" w:hAnsi="Times New Roman" w:cs="Times New Roman" w:hint="eastAsia"/>
                <w:sz w:val="21"/>
                <w:szCs w:val="21"/>
              </w:rPr>
              <w:t>调节</w:t>
            </w:r>
            <w:r w:rsidRPr="00A21E02">
              <w:rPr>
                <w:rFonts w:ascii="Times New Roman" w:eastAsia="宋体" w:hAnsi="Times New Roman" w:cs="Times New Roman" w:hint="eastAsia"/>
                <w:sz w:val="21"/>
                <w:szCs w:val="21"/>
              </w:rPr>
              <w:t>+</w:t>
            </w:r>
            <w:r w:rsidRPr="00A21E02">
              <w:rPr>
                <w:rFonts w:ascii="Times New Roman" w:eastAsia="宋体" w:hAnsi="Times New Roman" w:cs="Times New Roman" w:hint="eastAsia"/>
                <w:sz w:val="21"/>
                <w:szCs w:val="21"/>
              </w:rPr>
              <w:t>气浮</w:t>
            </w:r>
            <w:r w:rsidRPr="00A21E02">
              <w:rPr>
                <w:rFonts w:ascii="Times New Roman" w:eastAsia="宋体" w:hAnsi="Times New Roman" w:cs="Times New Roman" w:hint="eastAsia"/>
                <w:sz w:val="21"/>
                <w:szCs w:val="21"/>
              </w:rPr>
              <w:t>+</w:t>
            </w:r>
            <w:r w:rsidRPr="00A21E02">
              <w:rPr>
                <w:rFonts w:ascii="Times New Roman" w:eastAsia="宋体" w:hAnsi="Times New Roman" w:cs="Times New Roman" w:hint="eastAsia"/>
                <w:sz w:val="21"/>
                <w:szCs w:val="21"/>
              </w:rPr>
              <w:t>混凝沉淀</w:t>
            </w:r>
            <w:r w:rsidRPr="00A21E02">
              <w:rPr>
                <w:rFonts w:ascii="Times New Roman" w:eastAsia="宋体" w:hAnsi="Times New Roman" w:cs="Times New Roman" w:hint="eastAsia"/>
                <w:sz w:val="21"/>
                <w:szCs w:val="21"/>
              </w:rPr>
              <w:t>+</w:t>
            </w:r>
            <w:r w:rsidRPr="00A21E02">
              <w:rPr>
                <w:rFonts w:ascii="Times New Roman" w:eastAsia="宋体" w:hAnsi="Times New Roman" w:cs="Times New Roman" w:hint="eastAsia"/>
                <w:sz w:val="21"/>
                <w:szCs w:val="21"/>
              </w:rPr>
              <w:t>生物接触氧化</w:t>
            </w:r>
            <w:r w:rsidRPr="00A21E02">
              <w:rPr>
                <w:rFonts w:ascii="Times New Roman" w:eastAsia="宋体" w:hAnsi="Times New Roman" w:cs="Times New Roman" w:hint="eastAsia"/>
                <w:sz w:val="21"/>
                <w:szCs w:val="21"/>
              </w:rPr>
              <w:t>+</w:t>
            </w:r>
            <w:r w:rsidRPr="00A21E02">
              <w:rPr>
                <w:rFonts w:ascii="Times New Roman" w:eastAsia="宋体" w:hAnsi="Times New Roman" w:cs="Times New Roman" w:hint="eastAsia"/>
                <w:sz w:val="21"/>
                <w:szCs w:val="21"/>
              </w:rPr>
              <w:t>二沉池</w:t>
            </w:r>
            <w:r w:rsidRPr="00A21E02">
              <w:rPr>
                <w:rFonts w:ascii="Times New Roman" w:eastAsia="宋体" w:hAnsi="Times New Roman" w:cs="Times New Roman" w:hint="eastAsia"/>
                <w:sz w:val="21"/>
                <w:szCs w:val="21"/>
              </w:rPr>
              <w:t>+</w:t>
            </w:r>
            <w:r w:rsidRPr="00A21E02">
              <w:rPr>
                <w:rFonts w:ascii="Times New Roman" w:eastAsia="宋体" w:hAnsi="Times New Roman" w:cs="Times New Roman" w:hint="eastAsia"/>
                <w:sz w:val="21"/>
                <w:szCs w:val="21"/>
              </w:rPr>
              <w:t>清水池”处理系统</w:t>
            </w:r>
            <w:r>
              <w:rPr>
                <w:rFonts w:ascii="Times New Roman" w:eastAsia="宋体" w:hAnsi="Times New Roman" w:cs="Times New Roman" w:hint="eastAsia"/>
                <w:sz w:val="21"/>
                <w:szCs w:val="21"/>
              </w:rPr>
              <w:t>，</w:t>
            </w:r>
            <w:r w:rsidRPr="00A21E02">
              <w:rPr>
                <w:rFonts w:ascii="Times New Roman" w:eastAsia="宋体" w:hAnsi="Times New Roman" w:cs="Times New Roman" w:hint="eastAsia"/>
                <w:sz w:val="21"/>
                <w:szCs w:val="21"/>
              </w:rPr>
              <w:t>生产废水经厂区自建污水处理站处理后，可满足《城市污水再生利用工业用水水质》（</w:t>
            </w:r>
            <w:r w:rsidRPr="00A21E02">
              <w:rPr>
                <w:rFonts w:ascii="Times New Roman" w:eastAsia="宋体" w:hAnsi="Times New Roman" w:cs="Times New Roman" w:hint="eastAsia"/>
                <w:sz w:val="21"/>
                <w:szCs w:val="21"/>
              </w:rPr>
              <w:t>GB/T19923-2024</w:t>
            </w:r>
            <w:r w:rsidRPr="00A21E02">
              <w:rPr>
                <w:rFonts w:ascii="Times New Roman" w:eastAsia="宋体" w:hAnsi="Times New Roman" w:cs="Times New Roman" w:hint="eastAsia"/>
                <w:sz w:val="21"/>
                <w:szCs w:val="21"/>
              </w:rPr>
              <w:t>）表</w:t>
            </w:r>
            <w:r w:rsidRPr="00A21E02">
              <w:rPr>
                <w:rFonts w:ascii="Times New Roman" w:eastAsia="宋体" w:hAnsi="Times New Roman" w:cs="Times New Roman" w:hint="eastAsia"/>
                <w:sz w:val="21"/>
                <w:szCs w:val="21"/>
              </w:rPr>
              <w:t>1</w:t>
            </w:r>
            <w:r w:rsidRPr="00A21E02">
              <w:rPr>
                <w:rFonts w:ascii="Times New Roman" w:eastAsia="宋体" w:hAnsi="Times New Roman" w:cs="Times New Roman" w:hint="eastAsia"/>
                <w:sz w:val="21"/>
                <w:szCs w:val="21"/>
              </w:rPr>
              <w:t>再生水用作工业用水水源的水质标准（洗涤用水）要求。本项目对清洗水质要求不高，定期用新水补充损耗</w:t>
            </w:r>
            <w:r w:rsidRPr="00A21E02">
              <w:rPr>
                <w:rFonts w:ascii="Times New Roman" w:eastAsia="宋体" w:hAnsi="Times New Roman" w:cs="Times New Roman" w:hint="eastAsia"/>
                <w:sz w:val="21"/>
                <w:szCs w:val="21"/>
              </w:rPr>
              <w:lastRenderedPageBreak/>
              <w:t>水，因此项目清洗废水处理达标后水质循环使用可行，处理工艺可靠。</w:t>
            </w:r>
          </w:p>
          <w:p w:rsidR="00783A45" w:rsidRDefault="00F6787F">
            <w:pPr>
              <w:adjustRightInd/>
              <w:snapToGrid/>
              <w:spacing w:after="0"/>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经采取以上措施，项目营运期对周围水环境影响不大。</w:t>
            </w:r>
          </w:p>
          <w:p w:rsidR="00783A45" w:rsidRDefault="00F6787F">
            <w:pPr>
              <w:spacing w:after="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、声环境</w:t>
            </w:r>
          </w:p>
          <w:p w:rsidR="00783A45" w:rsidRPr="00AE2D56" w:rsidRDefault="00A21E02" w:rsidP="00A21E02">
            <w:pPr>
              <w:autoSpaceDE w:val="0"/>
              <w:autoSpaceDN w:val="0"/>
              <w:adjustRightInd/>
              <w:snapToGrid/>
              <w:spacing w:after="0"/>
              <w:ind w:firstLineChars="200" w:firstLine="420"/>
              <w:jc w:val="both"/>
              <w:rPr>
                <w:rFonts w:ascii="Times New Roman" w:eastAsia="宋体" w:hAnsi="Times New Roman" w:cs="Times New Roman"/>
                <w:sz w:val="21"/>
                <w:szCs w:val="21"/>
              </w:rPr>
            </w:pPr>
            <w:r w:rsidRPr="00A21E02">
              <w:rPr>
                <w:rFonts w:eastAsiaTheme="minorEastAsia" w:hAnsiTheme="minorEastAsia" w:hint="eastAsia"/>
                <w:sz w:val="21"/>
                <w:szCs w:val="21"/>
              </w:rPr>
              <w:t>本项目噪声主要来自破碎机、风选机、水泵等设备运行过程产生的噪声，噪声级为</w:t>
            </w:r>
            <w:r w:rsidRPr="00A21E02">
              <w:rPr>
                <w:rFonts w:eastAsiaTheme="minorEastAsia" w:hAnsiTheme="minorEastAsia" w:hint="eastAsia"/>
                <w:sz w:val="21"/>
                <w:szCs w:val="21"/>
              </w:rPr>
              <w:t>70~90dB</w:t>
            </w:r>
            <w:r w:rsidRPr="00A21E02">
              <w:rPr>
                <w:rFonts w:eastAsiaTheme="minorEastAsia" w:hAnsiTheme="minorEastAsia" w:hint="eastAsia"/>
                <w:sz w:val="21"/>
                <w:szCs w:val="21"/>
              </w:rPr>
              <w:t>（</w:t>
            </w:r>
            <w:r w:rsidRPr="00A21E02">
              <w:rPr>
                <w:rFonts w:eastAsiaTheme="minorEastAsia" w:hAnsiTheme="minorEastAsia" w:hint="eastAsia"/>
                <w:sz w:val="21"/>
                <w:szCs w:val="21"/>
              </w:rPr>
              <w:t>A</w:t>
            </w:r>
            <w:r w:rsidRPr="00A21E02">
              <w:rPr>
                <w:rFonts w:eastAsiaTheme="minorEastAsia" w:hAnsiTheme="minorEastAsia" w:hint="eastAsia"/>
                <w:sz w:val="21"/>
                <w:szCs w:val="21"/>
              </w:rPr>
              <w:t>）。经采取车间隔声、基础减振、消声器等措施后，噪声可降低约</w:t>
            </w:r>
            <w:r w:rsidRPr="00A21E02">
              <w:rPr>
                <w:rFonts w:eastAsiaTheme="minorEastAsia" w:hAnsiTheme="minorEastAsia" w:hint="eastAsia"/>
                <w:sz w:val="21"/>
                <w:szCs w:val="21"/>
              </w:rPr>
              <w:t>15~35dB</w:t>
            </w:r>
            <w:r w:rsidRPr="00A21E02">
              <w:rPr>
                <w:rFonts w:eastAsiaTheme="minorEastAsia" w:hAnsiTheme="minorEastAsia" w:hint="eastAsia"/>
                <w:sz w:val="21"/>
                <w:szCs w:val="21"/>
              </w:rPr>
              <w:t>（</w:t>
            </w:r>
            <w:r w:rsidRPr="00A21E02">
              <w:rPr>
                <w:rFonts w:eastAsiaTheme="minorEastAsia" w:hAnsiTheme="minorEastAsia" w:hint="eastAsia"/>
                <w:sz w:val="21"/>
                <w:szCs w:val="21"/>
              </w:rPr>
              <w:t>A</w:t>
            </w:r>
            <w:r w:rsidRPr="00A21E02">
              <w:rPr>
                <w:rFonts w:eastAsiaTheme="minorEastAsia" w:hAnsiTheme="minorEastAsia" w:hint="eastAsia"/>
                <w:sz w:val="21"/>
                <w:szCs w:val="21"/>
              </w:rPr>
              <w:t>），风机等高噪声设备置于车间室内，水泵等输送设备置于构筑物内部或者置于地下，车间墙体采用具有隔音效果好的材料，生产期间，关闭门窗</w:t>
            </w:r>
            <w:r>
              <w:rPr>
                <w:rFonts w:eastAsiaTheme="minorEastAsia" w:hAnsiTheme="minorEastAsia" w:hint="eastAsia"/>
                <w:sz w:val="21"/>
                <w:szCs w:val="21"/>
              </w:rPr>
              <w:t>。</w:t>
            </w:r>
            <w:r>
              <w:rPr>
                <w:rFonts w:ascii="Times New Roman" w:eastAsia="宋体" w:hAnsi="Times New Roman" w:cs="Times New Roman" w:hint="eastAsia"/>
                <w:sz w:val="21"/>
                <w:szCs w:val="21"/>
              </w:rPr>
              <w:t>采取以上措施，再</w:t>
            </w:r>
            <w:r w:rsidR="00F6787F" w:rsidRPr="00AE2D56">
              <w:rPr>
                <w:rFonts w:ascii="Times New Roman" w:eastAsia="宋体" w:hAnsi="Times New Roman" w:cs="Times New Roman"/>
                <w:sz w:val="21"/>
                <w:szCs w:val="21"/>
              </w:rPr>
              <w:t>经距离衰减后，厂界处噪声可以满足《工业企业厂界环境噪声排放标准》（</w:t>
            </w:r>
            <w:r w:rsidR="00F6787F" w:rsidRPr="00AE2D56">
              <w:rPr>
                <w:rFonts w:ascii="Times New Roman" w:eastAsia="宋体" w:hAnsi="Times New Roman" w:cs="Times New Roman"/>
                <w:sz w:val="21"/>
                <w:szCs w:val="21"/>
              </w:rPr>
              <w:t>GB12348-2008</w:t>
            </w:r>
            <w:r w:rsidR="00F6787F" w:rsidRPr="00AE2D56">
              <w:rPr>
                <w:rFonts w:ascii="Times New Roman" w:eastAsia="宋体" w:hAnsi="Times New Roman" w:cs="Times New Roman"/>
                <w:sz w:val="21"/>
                <w:szCs w:val="21"/>
              </w:rPr>
              <w:t>）中</w:t>
            </w:r>
            <w:r w:rsidR="002F670B" w:rsidRPr="00AE2D56">
              <w:rPr>
                <w:rFonts w:ascii="Times New Roman" w:eastAsia="宋体" w:hAnsi="Times New Roman" w:cs="Times New Roman" w:hint="eastAsia"/>
                <w:sz w:val="21"/>
                <w:szCs w:val="21"/>
              </w:rPr>
              <w:t>2</w:t>
            </w:r>
            <w:r w:rsidR="00050DEB">
              <w:rPr>
                <w:rFonts w:ascii="Times New Roman" w:eastAsia="宋体" w:hAnsi="Times New Roman" w:cs="Times New Roman"/>
                <w:sz w:val="21"/>
                <w:szCs w:val="21"/>
              </w:rPr>
              <w:t>类昼间</w:t>
            </w:r>
            <w:r w:rsidR="00F6787F" w:rsidRPr="00AE2D56">
              <w:rPr>
                <w:rFonts w:ascii="Times New Roman" w:eastAsia="宋体" w:hAnsi="Times New Roman" w:cs="Times New Roman"/>
                <w:sz w:val="21"/>
                <w:szCs w:val="21"/>
              </w:rPr>
              <w:t>标准，</w:t>
            </w:r>
            <w:r w:rsidR="00F6787F" w:rsidRPr="00AE2D56">
              <w:rPr>
                <w:rFonts w:ascii="Times New Roman" w:eastAsia="宋体" w:hAnsi="Times New Roman" w:cs="Times New Roman" w:hint="eastAsia"/>
                <w:sz w:val="21"/>
                <w:szCs w:val="21"/>
              </w:rPr>
              <w:t>对周围环境影响较小。</w:t>
            </w:r>
          </w:p>
          <w:p w:rsidR="00783A45" w:rsidRDefault="00F6787F">
            <w:pPr>
              <w:spacing w:after="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、固体废物</w:t>
            </w:r>
          </w:p>
          <w:p w:rsidR="001B3D96" w:rsidRPr="001B3D96" w:rsidRDefault="00A21E02" w:rsidP="00A21E02">
            <w:pPr>
              <w:adjustRightInd/>
              <w:snapToGrid/>
              <w:spacing w:after="0"/>
              <w:ind w:firstLineChars="200" w:firstLine="420"/>
              <w:rPr>
                <w:rFonts w:asciiTheme="minorEastAsia" w:eastAsiaTheme="minorEastAsia" w:hAnsiTheme="minorEastAsia"/>
                <w:sz w:val="21"/>
              </w:rPr>
            </w:pPr>
            <w:r w:rsidRPr="00A21E02">
              <w:rPr>
                <w:rFonts w:asciiTheme="minorEastAsia" w:eastAsiaTheme="minorEastAsia" w:hAnsiTheme="minorEastAsia" w:hint="eastAsia"/>
                <w:sz w:val="21"/>
              </w:rPr>
              <w:t>本项目产生的固体废弃物可分为两大类，一是生产固废，二是职工生活垃圾。生产固废主要是分拣和脱标杂质、分拣废矿物油瓶/壶、污水处理设施污泥和沉渣。本项目设备润滑使用黄油，为固体润滑剂，加入设备损耗后由供应商定期进行补充，不进行更换，运营期无废润滑剂及润滑油桶产生。</w:t>
            </w:r>
          </w:p>
          <w:p w:rsidR="00A21E02" w:rsidRDefault="00A21E02" w:rsidP="00A21E02">
            <w:pPr>
              <w:adjustRightInd/>
              <w:snapToGrid/>
              <w:spacing w:after="0"/>
              <w:ind w:firstLineChars="200" w:firstLine="420"/>
              <w:rPr>
                <w:rFonts w:ascii="Times New Roman" w:eastAsia="宋体" w:hAnsi="Times New Roman" w:cs="Times New Roman" w:hint="eastAsia"/>
                <w:sz w:val="21"/>
                <w:szCs w:val="21"/>
              </w:rPr>
            </w:pPr>
            <w:r w:rsidRPr="00A21E02">
              <w:rPr>
                <w:rFonts w:ascii="Times New Roman" w:eastAsia="宋体" w:hAnsi="Times New Roman" w:cs="Times New Roman" w:hint="eastAsia"/>
                <w:sz w:val="21"/>
                <w:szCs w:val="21"/>
              </w:rPr>
              <w:t>人工分拣工序杂物和脱标环节杂质</w:t>
            </w:r>
            <w:r>
              <w:rPr>
                <w:rFonts w:ascii="Times New Roman" w:eastAsia="宋体" w:hAnsi="Times New Roman" w:cs="Times New Roman" w:hint="eastAsia"/>
                <w:sz w:val="21"/>
                <w:szCs w:val="21"/>
              </w:rPr>
              <w:t>，集中收集后</w:t>
            </w:r>
            <w:r w:rsidRPr="00A21E02">
              <w:rPr>
                <w:rFonts w:ascii="Times New Roman" w:eastAsia="宋体" w:hAnsi="Times New Roman" w:cs="Times New Roman" w:hint="eastAsia"/>
                <w:sz w:val="21"/>
                <w:szCs w:val="21"/>
              </w:rPr>
              <w:t>外售废品收购站</w:t>
            </w:r>
            <w:r>
              <w:rPr>
                <w:rFonts w:ascii="Times New Roman" w:eastAsia="宋体" w:hAnsi="Times New Roman" w:cs="Times New Roman" w:hint="eastAsia"/>
                <w:sz w:val="21"/>
                <w:szCs w:val="21"/>
              </w:rPr>
              <w:t>；</w:t>
            </w:r>
            <w:r w:rsidRPr="00A21E02">
              <w:rPr>
                <w:rFonts w:ascii="Times New Roman" w:eastAsia="宋体" w:hAnsi="Times New Roman" w:cs="Times New Roman" w:hint="eastAsia"/>
                <w:sz w:val="21"/>
                <w:szCs w:val="21"/>
              </w:rPr>
              <w:t>含矿物油废塑料瓶交由有资质单位处置</w:t>
            </w:r>
            <w:r>
              <w:rPr>
                <w:rFonts w:ascii="Times New Roman" w:eastAsia="宋体" w:hAnsi="Times New Roman" w:cs="Times New Roman" w:hint="eastAsia"/>
                <w:sz w:val="21"/>
                <w:szCs w:val="21"/>
              </w:rPr>
              <w:t>；</w:t>
            </w:r>
            <w:r w:rsidRPr="00A21E02">
              <w:rPr>
                <w:rFonts w:ascii="Times New Roman" w:eastAsia="宋体" w:hAnsi="Times New Roman" w:cs="Times New Roman" w:hint="eastAsia"/>
                <w:sz w:val="21"/>
                <w:szCs w:val="21"/>
              </w:rPr>
              <w:t>生活垃圾交环卫部门处理</w:t>
            </w:r>
            <w:r>
              <w:rPr>
                <w:rFonts w:ascii="Times New Roman" w:eastAsia="宋体" w:hAnsi="Times New Roman" w:cs="Times New Roman" w:hint="eastAsia"/>
                <w:sz w:val="21"/>
                <w:szCs w:val="21"/>
              </w:rPr>
              <w:t>；</w:t>
            </w:r>
            <w:r w:rsidRPr="00A21E02">
              <w:rPr>
                <w:rFonts w:ascii="Times New Roman" w:eastAsia="宋体" w:hAnsi="Times New Roman" w:cs="Times New Roman" w:hint="eastAsia"/>
                <w:sz w:val="21"/>
                <w:szCs w:val="21"/>
              </w:rPr>
              <w:t>污水处理设施污泥</w:t>
            </w:r>
            <w:r>
              <w:rPr>
                <w:rFonts w:ascii="Times New Roman" w:eastAsia="宋体" w:hAnsi="Times New Roman" w:cs="Times New Roman" w:hint="eastAsia"/>
                <w:sz w:val="21"/>
                <w:szCs w:val="21"/>
              </w:rPr>
              <w:t>和沉渣</w:t>
            </w:r>
            <w:r w:rsidRPr="00A21E02">
              <w:rPr>
                <w:rFonts w:ascii="Times New Roman" w:eastAsia="宋体" w:hAnsi="Times New Roman" w:cs="Times New Roman" w:hint="eastAsia"/>
                <w:sz w:val="21"/>
                <w:szCs w:val="21"/>
              </w:rPr>
              <w:t>压滤脱水后交环卫部门处理</w:t>
            </w:r>
            <w:r>
              <w:rPr>
                <w:rFonts w:ascii="Times New Roman" w:eastAsia="宋体" w:hAnsi="Times New Roman" w:cs="Times New Roman" w:hint="eastAsia"/>
                <w:sz w:val="21"/>
                <w:szCs w:val="21"/>
              </w:rPr>
              <w:t>。</w:t>
            </w:r>
          </w:p>
          <w:p w:rsidR="00783A45" w:rsidRDefault="00F6787F">
            <w:pPr>
              <w:adjustRightInd/>
              <w:snapToGrid/>
              <w:spacing w:after="0"/>
              <w:ind w:firstLineChars="200" w:firstLine="420"/>
              <w:rPr>
                <w:rFonts w:ascii="Times New Roman" w:eastAsia="宋体" w:hAnsi="Times New Roman" w:cs="Times New Roman"/>
                <w:sz w:val="24"/>
                <w:szCs w:val="24"/>
              </w:rPr>
            </w:pPr>
            <w:r>
              <w:rPr>
                <w:rFonts w:ascii="Times New Roman" w:eastAsia="宋体" w:hAnsi="Times New Roman" w:cs="Times New Roman" w:hint="eastAsia"/>
                <w:sz w:val="21"/>
                <w:szCs w:val="21"/>
              </w:rPr>
              <w:t>在采取上述污染防治措施后，本项目所产生的固体废物均可得到合理、有效的处理和处置，其产生的固体废弃物不会对周围环境造成二次污染。固体废物在得到妥善处置后预计对环境影响较小。</w:t>
            </w:r>
          </w:p>
        </w:tc>
        <w:tc>
          <w:tcPr>
            <w:tcW w:w="390" w:type="pct"/>
            <w:tcBorders>
              <w:tl2br w:val="nil"/>
              <w:tr2bl w:val="nil"/>
            </w:tcBorders>
            <w:shd w:val="clear" w:color="auto" w:fill="auto"/>
            <w:vAlign w:val="center"/>
          </w:tcPr>
          <w:p w:rsidR="00783A45" w:rsidRDefault="00F6787F">
            <w:pPr>
              <w:adjustRightInd/>
              <w:snapToGrid/>
              <w:spacing w:after="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p>
        </w:tc>
      </w:tr>
    </w:tbl>
    <w:p w:rsidR="00783A45" w:rsidRDefault="00783A45">
      <w:pPr>
        <w:spacing w:line="220" w:lineRule="atLeast"/>
      </w:pPr>
    </w:p>
    <w:sectPr w:rsidR="00783A45" w:rsidSect="00783A45">
      <w:pgSz w:w="16838" w:h="11906" w:orient="landscape"/>
      <w:pgMar w:top="1797" w:right="851" w:bottom="179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380" w:rsidRDefault="00FE1380">
      <w:r>
        <w:separator/>
      </w:r>
    </w:p>
  </w:endnote>
  <w:endnote w:type="continuationSeparator" w:id="1">
    <w:p w:rsidR="00FE1380" w:rsidRDefault="00FE1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380" w:rsidRDefault="00FE1380">
      <w:pPr>
        <w:spacing w:after="0"/>
      </w:pPr>
      <w:r>
        <w:separator/>
      </w:r>
    </w:p>
  </w:footnote>
  <w:footnote w:type="continuationSeparator" w:id="1">
    <w:p w:rsidR="00FE1380" w:rsidRDefault="00FE138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seFELayout/>
  </w:compat>
  <w:rsids>
    <w:rsidRoot w:val="00D31D50"/>
    <w:rsid w:val="00050DEB"/>
    <w:rsid w:val="000B19AB"/>
    <w:rsid w:val="001008E5"/>
    <w:rsid w:val="001A32BA"/>
    <w:rsid w:val="001B3D96"/>
    <w:rsid w:val="001E711F"/>
    <w:rsid w:val="002329D3"/>
    <w:rsid w:val="002F670B"/>
    <w:rsid w:val="00323B43"/>
    <w:rsid w:val="003A59E8"/>
    <w:rsid w:val="003D37D8"/>
    <w:rsid w:val="003D515D"/>
    <w:rsid w:val="003E3310"/>
    <w:rsid w:val="00416BA7"/>
    <w:rsid w:val="00426133"/>
    <w:rsid w:val="004358AB"/>
    <w:rsid w:val="004542BC"/>
    <w:rsid w:val="004C132F"/>
    <w:rsid w:val="00783A45"/>
    <w:rsid w:val="007E2BEB"/>
    <w:rsid w:val="00844E25"/>
    <w:rsid w:val="008B7726"/>
    <w:rsid w:val="008D0802"/>
    <w:rsid w:val="00952072"/>
    <w:rsid w:val="009656C1"/>
    <w:rsid w:val="009C3039"/>
    <w:rsid w:val="00A21E02"/>
    <w:rsid w:val="00AE2D56"/>
    <w:rsid w:val="00C83BD8"/>
    <w:rsid w:val="00C9558C"/>
    <w:rsid w:val="00D31D50"/>
    <w:rsid w:val="00D67472"/>
    <w:rsid w:val="00E06992"/>
    <w:rsid w:val="00E249E0"/>
    <w:rsid w:val="00F6787F"/>
    <w:rsid w:val="00F961CA"/>
    <w:rsid w:val="00FC631A"/>
    <w:rsid w:val="00FE1380"/>
    <w:rsid w:val="04216C12"/>
    <w:rsid w:val="056E7771"/>
    <w:rsid w:val="08F02FFD"/>
    <w:rsid w:val="0A6832E7"/>
    <w:rsid w:val="0C835425"/>
    <w:rsid w:val="0CD229E9"/>
    <w:rsid w:val="0D1B7D9A"/>
    <w:rsid w:val="0DC108C7"/>
    <w:rsid w:val="0DC256F2"/>
    <w:rsid w:val="0E0E7C8D"/>
    <w:rsid w:val="121440DC"/>
    <w:rsid w:val="12945722"/>
    <w:rsid w:val="165F659F"/>
    <w:rsid w:val="174E5171"/>
    <w:rsid w:val="177F7B8E"/>
    <w:rsid w:val="1A3F375B"/>
    <w:rsid w:val="1B202240"/>
    <w:rsid w:val="1B7B5A92"/>
    <w:rsid w:val="1D6224F5"/>
    <w:rsid w:val="1E9E13A1"/>
    <w:rsid w:val="2302284A"/>
    <w:rsid w:val="23A05E9B"/>
    <w:rsid w:val="2A7C79C0"/>
    <w:rsid w:val="2BCD77EC"/>
    <w:rsid w:val="2D13653D"/>
    <w:rsid w:val="2F2F6FA5"/>
    <w:rsid w:val="32F52CC2"/>
    <w:rsid w:val="35BF673F"/>
    <w:rsid w:val="35EA0749"/>
    <w:rsid w:val="37307FBC"/>
    <w:rsid w:val="389945D7"/>
    <w:rsid w:val="399B5B26"/>
    <w:rsid w:val="3C8D17F0"/>
    <w:rsid w:val="3EB80859"/>
    <w:rsid w:val="3FBF1215"/>
    <w:rsid w:val="41E13054"/>
    <w:rsid w:val="426C7396"/>
    <w:rsid w:val="4AC65E65"/>
    <w:rsid w:val="4C3454FE"/>
    <w:rsid w:val="4EBF142F"/>
    <w:rsid w:val="4F837BA7"/>
    <w:rsid w:val="4FE616B8"/>
    <w:rsid w:val="4FF76E32"/>
    <w:rsid w:val="50671F8A"/>
    <w:rsid w:val="53756BB6"/>
    <w:rsid w:val="55C356B4"/>
    <w:rsid w:val="565D1FD4"/>
    <w:rsid w:val="58D2260D"/>
    <w:rsid w:val="59D944D2"/>
    <w:rsid w:val="5A0548CA"/>
    <w:rsid w:val="5DC57630"/>
    <w:rsid w:val="5FC461FA"/>
    <w:rsid w:val="61CA3656"/>
    <w:rsid w:val="62080FDF"/>
    <w:rsid w:val="66EF68AF"/>
    <w:rsid w:val="66FC5E97"/>
    <w:rsid w:val="67B87D43"/>
    <w:rsid w:val="692220A1"/>
    <w:rsid w:val="69A62036"/>
    <w:rsid w:val="6A4C0B9A"/>
    <w:rsid w:val="6CD26C28"/>
    <w:rsid w:val="6D8A5F2F"/>
    <w:rsid w:val="6DA86F64"/>
    <w:rsid w:val="6E3C77B4"/>
    <w:rsid w:val="6ECF1001"/>
    <w:rsid w:val="703772B3"/>
    <w:rsid w:val="74B87FFE"/>
    <w:rsid w:val="75AE3E8F"/>
    <w:rsid w:val="777213D4"/>
    <w:rsid w:val="786D2C10"/>
    <w:rsid w:val="79D36DDB"/>
    <w:rsid w:val="7A932F58"/>
    <w:rsid w:val="7B2966FD"/>
    <w:rsid w:val="7EB406C7"/>
    <w:rsid w:val="7EB64AB5"/>
    <w:rsid w:val="7ECF27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83A45"/>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4"/>
    <w:uiPriority w:val="99"/>
    <w:qFormat/>
    <w:rsid w:val="00783A45"/>
    <w:pPr>
      <w:widowControl w:val="0"/>
      <w:autoSpaceDE w:val="0"/>
      <w:autoSpaceDN w:val="0"/>
      <w:adjustRightInd w:val="0"/>
    </w:pPr>
    <w:rPr>
      <w:rFonts w:ascii="宋体" w:eastAsia="宋体" w:hAnsiTheme="minorHAnsi" w:cs="宋体"/>
      <w:color w:val="000000"/>
      <w:kern w:val="0"/>
      <w:sz w:val="24"/>
    </w:rPr>
  </w:style>
  <w:style w:type="paragraph" w:customStyle="1" w:styleId="4">
    <w:name w:val="标题 段落4级"/>
    <w:qFormat/>
    <w:rsid w:val="00783A45"/>
    <w:pPr>
      <w:spacing w:line="500" w:lineRule="exact"/>
      <w:outlineLvl w:val="3"/>
    </w:pPr>
    <w:rPr>
      <w:rFonts w:eastAsia="仿宋_GB2312" w:cs="Calibri"/>
      <w:b/>
      <w:kern w:val="2"/>
      <w:sz w:val="28"/>
      <w:szCs w:val="24"/>
    </w:rPr>
  </w:style>
  <w:style w:type="paragraph" w:styleId="a3">
    <w:name w:val="Body Text"/>
    <w:basedOn w:val="a"/>
    <w:qFormat/>
    <w:rsid w:val="00783A45"/>
    <w:pPr>
      <w:spacing w:line="360" w:lineRule="auto"/>
    </w:pPr>
    <w:rPr>
      <w:b/>
      <w:sz w:val="24"/>
    </w:rPr>
  </w:style>
  <w:style w:type="paragraph" w:styleId="a4">
    <w:name w:val="Body Text Indent"/>
    <w:basedOn w:val="a"/>
    <w:qFormat/>
    <w:rsid w:val="00783A45"/>
    <w:pPr>
      <w:spacing w:line="480" w:lineRule="exact"/>
      <w:ind w:firstLineChars="192" w:firstLine="538"/>
    </w:pPr>
    <w:rPr>
      <w:rFonts w:ascii="宋体" w:hAnsi="宋体"/>
      <w:sz w:val="28"/>
    </w:rPr>
  </w:style>
  <w:style w:type="paragraph" w:styleId="2">
    <w:name w:val="Body Text Indent 2"/>
    <w:basedOn w:val="a"/>
    <w:qFormat/>
    <w:rsid w:val="00783A45"/>
    <w:pPr>
      <w:ind w:firstLine="570"/>
    </w:pPr>
    <w:rPr>
      <w:sz w:val="28"/>
    </w:rPr>
  </w:style>
  <w:style w:type="paragraph" w:styleId="a5">
    <w:name w:val="Body Text First Indent"/>
    <w:basedOn w:val="a3"/>
    <w:uiPriority w:val="99"/>
    <w:qFormat/>
    <w:rsid w:val="00783A45"/>
    <w:pPr>
      <w:ind w:firstLineChars="100" w:firstLine="420"/>
    </w:pPr>
  </w:style>
  <w:style w:type="table" w:styleId="a6">
    <w:name w:val="Table Grid"/>
    <w:basedOn w:val="a1"/>
    <w:uiPriority w:val="59"/>
    <w:qFormat/>
    <w:rsid w:val="00783A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Char"/>
    <w:uiPriority w:val="99"/>
    <w:semiHidden/>
    <w:unhideWhenUsed/>
    <w:rsid w:val="003D515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7"/>
    <w:uiPriority w:val="99"/>
    <w:semiHidden/>
    <w:rsid w:val="003D515D"/>
    <w:rPr>
      <w:rFonts w:ascii="Tahoma" w:eastAsia="微软雅黑" w:hAnsi="Tahoma" w:cstheme="minorBidi"/>
      <w:sz w:val="18"/>
      <w:szCs w:val="18"/>
    </w:rPr>
  </w:style>
  <w:style w:type="paragraph" w:styleId="a8">
    <w:name w:val="footer"/>
    <w:basedOn w:val="a"/>
    <w:link w:val="Char0"/>
    <w:uiPriority w:val="99"/>
    <w:semiHidden/>
    <w:unhideWhenUsed/>
    <w:rsid w:val="003D515D"/>
    <w:pPr>
      <w:tabs>
        <w:tab w:val="center" w:pos="4153"/>
        <w:tab w:val="right" w:pos="8306"/>
      </w:tabs>
    </w:pPr>
    <w:rPr>
      <w:sz w:val="18"/>
      <w:szCs w:val="18"/>
    </w:rPr>
  </w:style>
  <w:style w:type="character" w:customStyle="1" w:styleId="Char0">
    <w:name w:val="页脚 Char"/>
    <w:basedOn w:val="a0"/>
    <w:link w:val="a8"/>
    <w:uiPriority w:val="99"/>
    <w:semiHidden/>
    <w:rsid w:val="003D515D"/>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16</cp:revision>
  <dcterms:created xsi:type="dcterms:W3CDTF">2008-09-11T17:20:00Z</dcterms:created>
  <dcterms:modified xsi:type="dcterms:W3CDTF">2025-04-15T04:05:00Z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554A64AEAC5141E49BC4E86348349A74</vt:lpwstr>
  </property>
</Properties>
</file>