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988"/>
        <w:gridCol w:w="819"/>
        <w:gridCol w:w="838"/>
        <w:gridCol w:w="1035"/>
        <w:gridCol w:w="2373"/>
        <w:gridCol w:w="7984"/>
        <w:gridCol w:w="810"/>
      </w:tblGrid>
      <w:tr w14:paraId="472C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48" w:type="pct"/>
            <w:tcBorders>
              <w:tl2br w:val="nil"/>
              <w:tr2bl w:val="nil"/>
            </w:tcBorders>
            <w:shd w:val="clear" w:color="auto" w:fill="auto"/>
            <w:vAlign w:val="center"/>
          </w:tcPr>
          <w:p w14:paraId="522E3A56">
            <w:pPr>
              <w:adjustRightInd/>
              <w:snapToGrid/>
              <w:spacing w:after="0"/>
              <w:jc w:val="center"/>
              <w:rPr>
                <w:rFonts w:hint="eastAsia" w:ascii="Times New Roman" w:hAnsi="Times New Roman" w:eastAsia="宋体" w:cs="Times New Roman"/>
                <w:b w:val="0"/>
                <w:bCs/>
                <w:color w:val="000000"/>
                <w:kern w:val="0"/>
                <w:sz w:val="21"/>
                <w:szCs w:val="21"/>
                <w:lang w:val="en-US" w:eastAsia="zh-CN" w:bidi="ar-SA"/>
              </w:rPr>
            </w:pPr>
            <w:bookmarkStart w:id="0" w:name="RANGE!A1:F2"/>
            <w:r>
              <w:rPr>
                <w:rFonts w:hint="eastAsia" w:ascii="Times New Roman" w:hAnsi="Times New Roman" w:eastAsia="宋体" w:cs="Times New Roman"/>
                <w:b w:val="0"/>
                <w:bCs/>
                <w:color w:val="000000"/>
                <w:kern w:val="0"/>
                <w:sz w:val="21"/>
                <w:szCs w:val="21"/>
                <w:lang w:val="en-US" w:eastAsia="zh-CN" w:bidi="ar-SA"/>
              </w:rPr>
              <w:t>序号</w:t>
            </w:r>
          </w:p>
        </w:tc>
        <w:tc>
          <w:tcPr>
            <w:tcW w:w="316" w:type="pct"/>
            <w:tcBorders>
              <w:tl2br w:val="nil"/>
              <w:tr2bl w:val="nil"/>
            </w:tcBorders>
            <w:shd w:val="clear" w:color="auto" w:fill="auto"/>
            <w:vAlign w:val="center"/>
          </w:tcPr>
          <w:p w14:paraId="35DD2397">
            <w:pPr>
              <w:adjustRightInd/>
              <w:snapToGrid/>
              <w:spacing w:after="0"/>
              <w:jc w:val="center"/>
              <w:rPr>
                <w:rFonts w:hint="eastAsia" w:ascii="Times New Roman" w:hAnsi="Times New Roman" w:eastAsia="宋体" w:cs="Times New Roman"/>
                <w:b w:val="0"/>
                <w:bCs/>
                <w:color w:val="000000"/>
                <w:kern w:val="0"/>
                <w:sz w:val="21"/>
                <w:szCs w:val="21"/>
                <w:lang w:val="en-US" w:eastAsia="zh-CN" w:bidi="ar-SA"/>
              </w:rPr>
            </w:pPr>
            <w:r>
              <w:rPr>
                <w:rFonts w:hint="eastAsia" w:ascii="Times New Roman" w:hAnsi="Times New Roman" w:eastAsia="宋体" w:cs="Times New Roman"/>
                <w:b w:val="0"/>
                <w:bCs/>
                <w:color w:val="000000"/>
                <w:kern w:val="0"/>
                <w:sz w:val="21"/>
                <w:szCs w:val="21"/>
                <w:lang w:val="en-US" w:eastAsia="zh-CN" w:bidi="ar-SA"/>
              </w:rPr>
              <w:t>项目名称</w:t>
            </w:r>
            <w:bookmarkEnd w:id="0"/>
          </w:p>
        </w:tc>
        <w:tc>
          <w:tcPr>
            <w:tcW w:w="262" w:type="pct"/>
            <w:tcBorders>
              <w:tl2br w:val="nil"/>
              <w:tr2bl w:val="nil"/>
            </w:tcBorders>
            <w:shd w:val="clear" w:color="auto" w:fill="auto"/>
            <w:vAlign w:val="center"/>
          </w:tcPr>
          <w:p w14:paraId="55AF28EE">
            <w:pPr>
              <w:adjustRightInd/>
              <w:snapToGrid/>
              <w:spacing w:after="0"/>
              <w:jc w:val="center"/>
              <w:rPr>
                <w:rFonts w:hint="eastAsia" w:ascii="Times New Roman" w:hAnsi="Times New Roman" w:eastAsia="宋体" w:cs="Times New Roman"/>
                <w:b w:val="0"/>
                <w:bCs/>
                <w:color w:val="000000"/>
                <w:kern w:val="0"/>
                <w:sz w:val="21"/>
                <w:szCs w:val="21"/>
                <w:lang w:val="en-US" w:eastAsia="zh-CN" w:bidi="ar-SA"/>
              </w:rPr>
            </w:pPr>
            <w:r>
              <w:rPr>
                <w:rFonts w:hint="eastAsia" w:ascii="Times New Roman" w:hAnsi="Times New Roman" w:eastAsia="宋体" w:cs="Times New Roman"/>
                <w:b w:val="0"/>
                <w:bCs/>
                <w:color w:val="000000"/>
                <w:kern w:val="0"/>
                <w:sz w:val="21"/>
                <w:szCs w:val="21"/>
                <w:lang w:val="en-US" w:eastAsia="zh-CN" w:bidi="ar-SA"/>
              </w:rPr>
              <w:t>建设地点</w:t>
            </w:r>
          </w:p>
        </w:tc>
        <w:tc>
          <w:tcPr>
            <w:tcW w:w="268" w:type="pct"/>
            <w:tcBorders>
              <w:tl2br w:val="nil"/>
              <w:tr2bl w:val="nil"/>
            </w:tcBorders>
            <w:shd w:val="clear" w:color="auto" w:fill="auto"/>
            <w:vAlign w:val="center"/>
          </w:tcPr>
          <w:p w14:paraId="2F8FC443">
            <w:pPr>
              <w:adjustRightInd/>
              <w:snapToGrid/>
              <w:spacing w:after="0"/>
              <w:jc w:val="center"/>
              <w:rPr>
                <w:rFonts w:hint="eastAsia" w:ascii="Times New Roman" w:hAnsi="Times New Roman" w:eastAsia="宋体" w:cs="Times New Roman"/>
                <w:b w:val="0"/>
                <w:bCs/>
                <w:color w:val="000000"/>
                <w:kern w:val="0"/>
                <w:sz w:val="21"/>
                <w:szCs w:val="21"/>
                <w:lang w:val="en-US" w:eastAsia="zh-CN" w:bidi="ar-SA"/>
              </w:rPr>
            </w:pPr>
            <w:r>
              <w:rPr>
                <w:rFonts w:hint="eastAsia" w:ascii="Times New Roman" w:hAnsi="Times New Roman" w:eastAsia="宋体" w:cs="Times New Roman"/>
                <w:b w:val="0"/>
                <w:bCs/>
                <w:color w:val="000000"/>
                <w:kern w:val="0"/>
                <w:sz w:val="21"/>
                <w:szCs w:val="21"/>
                <w:lang w:val="en-US" w:eastAsia="zh-CN" w:bidi="ar-SA"/>
              </w:rPr>
              <w:t>建设单位</w:t>
            </w:r>
          </w:p>
        </w:tc>
        <w:tc>
          <w:tcPr>
            <w:tcW w:w="331" w:type="pct"/>
            <w:tcBorders>
              <w:tl2br w:val="nil"/>
              <w:tr2bl w:val="nil"/>
            </w:tcBorders>
            <w:shd w:val="clear" w:color="auto" w:fill="auto"/>
            <w:vAlign w:val="center"/>
          </w:tcPr>
          <w:p w14:paraId="4AF13555">
            <w:pPr>
              <w:adjustRightInd/>
              <w:snapToGrid/>
              <w:spacing w:after="0"/>
              <w:jc w:val="center"/>
              <w:rPr>
                <w:rFonts w:hint="eastAsia" w:ascii="Times New Roman" w:hAnsi="Times New Roman" w:eastAsia="宋体" w:cs="Times New Roman"/>
                <w:b w:val="0"/>
                <w:bCs/>
                <w:color w:val="000000"/>
                <w:kern w:val="0"/>
                <w:sz w:val="21"/>
                <w:szCs w:val="21"/>
                <w:lang w:val="en-US" w:eastAsia="zh-CN" w:bidi="ar-SA"/>
              </w:rPr>
            </w:pPr>
            <w:r>
              <w:rPr>
                <w:rFonts w:hint="eastAsia" w:ascii="Times New Roman" w:hAnsi="Times New Roman" w:eastAsia="宋体" w:cs="Times New Roman"/>
                <w:b w:val="0"/>
                <w:bCs/>
                <w:color w:val="000000"/>
                <w:kern w:val="0"/>
                <w:sz w:val="21"/>
                <w:szCs w:val="21"/>
                <w:lang w:val="en-US" w:eastAsia="zh-CN" w:bidi="ar-SA"/>
              </w:rPr>
              <w:t>环境影响评价机构</w:t>
            </w:r>
          </w:p>
        </w:tc>
        <w:tc>
          <w:tcPr>
            <w:tcW w:w="759" w:type="pct"/>
            <w:tcBorders>
              <w:tl2br w:val="nil"/>
              <w:tr2bl w:val="nil"/>
            </w:tcBorders>
            <w:shd w:val="clear" w:color="auto" w:fill="auto"/>
            <w:vAlign w:val="center"/>
          </w:tcPr>
          <w:p w14:paraId="0F5DFF16">
            <w:pPr>
              <w:adjustRightInd/>
              <w:snapToGrid/>
              <w:spacing w:after="0"/>
              <w:jc w:val="center"/>
              <w:rPr>
                <w:rFonts w:hint="eastAsia" w:ascii="Times New Roman" w:hAnsi="Times New Roman" w:eastAsia="宋体" w:cs="Times New Roman"/>
                <w:b w:val="0"/>
                <w:bCs/>
                <w:color w:val="000000"/>
                <w:kern w:val="0"/>
                <w:sz w:val="21"/>
                <w:szCs w:val="21"/>
                <w:lang w:val="en-US" w:eastAsia="zh-CN" w:bidi="ar-SA"/>
              </w:rPr>
            </w:pPr>
            <w:r>
              <w:rPr>
                <w:rFonts w:hint="eastAsia" w:ascii="Times New Roman" w:hAnsi="Times New Roman" w:eastAsia="宋体" w:cs="Times New Roman"/>
                <w:b w:val="0"/>
                <w:bCs/>
                <w:color w:val="000000"/>
                <w:kern w:val="0"/>
                <w:sz w:val="21"/>
                <w:szCs w:val="21"/>
                <w:lang w:val="en-US" w:eastAsia="zh-CN" w:bidi="ar-SA"/>
              </w:rPr>
              <w:t>建设项目概况</w:t>
            </w:r>
          </w:p>
        </w:tc>
        <w:tc>
          <w:tcPr>
            <w:tcW w:w="2554" w:type="pct"/>
            <w:tcBorders>
              <w:tl2br w:val="nil"/>
              <w:tr2bl w:val="nil"/>
            </w:tcBorders>
            <w:shd w:val="clear" w:color="auto" w:fill="auto"/>
            <w:vAlign w:val="center"/>
          </w:tcPr>
          <w:p w14:paraId="595FA199">
            <w:pPr>
              <w:adjustRightInd/>
              <w:snapToGrid/>
              <w:spacing w:after="0"/>
              <w:jc w:val="center"/>
              <w:rPr>
                <w:rFonts w:hint="eastAsia" w:ascii="Times New Roman" w:hAnsi="Times New Roman" w:eastAsia="宋体" w:cs="Times New Roman"/>
                <w:b w:val="0"/>
                <w:bCs/>
                <w:color w:val="000000"/>
                <w:kern w:val="0"/>
                <w:sz w:val="21"/>
                <w:szCs w:val="21"/>
                <w:lang w:val="en-US" w:eastAsia="zh-CN" w:bidi="ar-SA"/>
              </w:rPr>
            </w:pPr>
            <w:r>
              <w:rPr>
                <w:rFonts w:hint="eastAsia" w:ascii="Times New Roman" w:hAnsi="Times New Roman" w:eastAsia="宋体" w:cs="Times New Roman"/>
                <w:b w:val="0"/>
                <w:bCs/>
                <w:color w:val="000000"/>
                <w:kern w:val="0"/>
                <w:sz w:val="21"/>
                <w:szCs w:val="21"/>
                <w:lang w:val="en-US" w:eastAsia="zh-CN" w:bidi="ar-SA"/>
              </w:rPr>
              <w:t>主要环境影响及预防或减轻不良环境影响的对策和措施</w:t>
            </w:r>
          </w:p>
        </w:tc>
        <w:tc>
          <w:tcPr>
            <w:tcW w:w="259" w:type="pct"/>
            <w:tcBorders>
              <w:tl2br w:val="nil"/>
              <w:tr2bl w:val="nil"/>
            </w:tcBorders>
            <w:shd w:val="clear" w:color="auto" w:fill="auto"/>
            <w:vAlign w:val="center"/>
          </w:tcPr>
          <w:p w14:paraId="30FFD4C2">
            <w:pPr>
              <w:adjustRightInd/>
              <w:snapToGrid/>
              <w:spacing w:after="0"/>
              <w:jc w:val="center"/>
              <w:rPr>
                <w:rFonts w:ascii="宋体" w:hAnsi="宋体" w:eastAsia="宋体" w:cs="宋体"/>
                <w:sz w:val="28"/>
                <w:szCs w:val="28"/>
              </w:rPr>
            </w:pPr>
            <w:r>
              <w:rPr>
                <w:rFonts w:hint="eastAsia" w:ascii="Times New Roman" w:hAnsi="Times New Roman" w:eastAsia="宋体" w:cs="Times New Roman"/>
                <w:b w:val="0"/>
                <w:bCs/>
                <w:color w:val="000000"/>
                <w:kern w:val="0"/>
                <w:sz w:val="21"/>
                <w:szCs w:val="21"/>
                <w:lang w:val="en-US" w:eastAsia="zh-CN" w:bidi="ar-SA"/>
              </w:rPr>
              <w:t>公众参与情况</w:t>
            </w:r>
          </w:p>
        </w:tc>
      </w:tr>
      <w:tr w14:paraId="4552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9" w:hRule="atLeast"/>
          <w:jc w:val="center"/>
        </w:trPr>
        <w:tc>
          <w:tcPr>
            <w:tcW w:w="248" w:type="pct"/>
            <w:tcBorders>
              <w:tl2br w:val="nil"/>
              <w:tr2bl w:val="nil"/>
            </w:tcBorders>
            <w:shd w:val="clear" w:color="auto" w:fill="auto"/>
            <w:vAlign w:val="center"/>
          </w:tcPr>
          <w:p w14:paraId="705CB982">
            <w:pPr>
              <w:adjustRightInd/>
              <w:snapToGrid/>
              <w:spacing w:after="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316" w:type="pct"/>
            <w:tcBorders>
              <w:tl2br w:val="nil"/>
              <w:tr2bl w:val="nil"/>
            </w:tcBorders>
            <w:shd w:val="clear" w:color="auto" w:fill="auto"/>
            <w:vAlign w:val="center"/>
          </w:tcPr>
          <w:p w14:paraId="4DA17EB2">
            <w:pPr>
              <w:adjustRightInd/>
              <w:snapToGrid/>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唐河科达电气年产电阻片1000万片及智能避雷器30万支建设项目</w:t>
            </w:r>
          </w:p>
        </w:tc>
        <w:tc>
          <w:tcPr>
            <w:tcW w:w="262" w:type="pct"/>
            <w:tcBorders>
              <w:tl2br w:val="nil"/>
              <w:tr2bl w:val="nil"/>
            </w:tcBorders>
            <w:shd w:val="clear" w:color="auto" w:fill="auto"/>
            <w:vAlign w:val="center"/>
          </w:tcPr>
          <w:p w14:paraId="77D413AF">
            <w:pPr>
              <w:adjustRightInd/>
              <w:snapToGrid/>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南阳市</w:t>
            </w:r>
            <w:r>
              <w:rPr>
                <w:rFonts w:hint="eastAsia" w:ascii="Times New Roman" w:hAnsi="Times New Roman" w:eastAsia="宋体" w:cs="Times New Roman"/>
                <w:sz w:val="21"/>
                <w:szCs w:val="21"/>
                <w:lang w:val="en-US" w:eastAsia="zh-CN"/>
              </w:rPr>
              <w:t>唐河县兴唐街道兴达路与河顺路交叉口88号</w:t>
            </w:r>
          </w:p>
        </w:tc>
        <w:tc>
          <w:tcPr>
            <w:tcW w:w="268" w:type="pct"/>
            <w:tcBorders>
              <w:tl2br w:val="nil"/>
              <w:tr2bl w:val="nil"/>
            </w:tcBorders>
            <w:shd w:val="clear" w:color="auto" w:fill="auto"/>
            <w:vAlign w:val="center"/>
          </w:tcPr>
          <w:p w14:paraId="19890FEF">
            <w:pPr>
              <w:adjustRightInd/>
              <w:snapToGrid/>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唐河科达电气有限公司</w:t>
            </w:r>
          </w:p>
        </w:tc>
        <w:tc>
          <w:tcPr>
            <w:tcW w:w="331" w:type="pct"/>
            <w:tcBorders>
              <w:tl2br w:val="nil"/>
              <w:tr2bl w:val="nil"/>
            </w:tcBorders>
            <w:shd w:val="clear" w:color="auto" w:fill="auto"/>
            <w:vAlign w:val="center"/>
          </w:tcPr>
          <w:p w14:paraId="57BF6854">
            <w:pPr>
              <w:adjustRightInd/>
              <w:snapToGrid/>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南阳洁萌环保工程有限公司</w:t>
            </w:r>
          </w:p>
        </w:tc>
        <w:tc>
          <w:tcPr>
            <w:tcW w:w="759" w:type="pct"/>
            <w:tcBorders>
              <w:tl2br w:val="nil"/>
              <w:tr2bl w:val="nil"/>
            </w:tcBorders>
            <w:shd w:val="clear" w:color="auto" w:fill="auto"/>
            <w:vAlign w:val="center"/>
          </w:tcPr>
          <w:p w14:paraId="28EFBC95">
            <w:pPr>
              <w:adjustRightInd/>
              <w:snapToGrid/>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本项目估算总投资为</w:t>
            </w:r>
            <w:r>
              <w:rPr>
                <w:rFonts w:hint="eastAsia" w:ascii="Times New Roman" w:hAnsi="Times New Roman" w:eastAsia="宋体" w:cs="Times New Roman"/>
                <w:sz w:val="21"/>
                <w:szCs w:val="21"/>
                <w:lang w:val="en-US" w:eastAsia="zh-CN"/>
              </w:rPr>
              <w:t>18000</w:t>
            </w:r>
            <w:r>
              <w:rPr>
                <w:rFonts w:hint="eastAsia" w:ascii="Times New Roman" w:hAnsi="Times New Roman" w:eastAsia="宋体" w:cs="Times New Roman"/>
                <w:sz w:val="21"/>
                <w:szCs w:val="21"/>
              </w:rPr>
              <w:t>万元，在兴唐街道兴达路与河顺路交叉口88号建设电阻片1000万片及智能避雷器30万支建设项目</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新建1#楼办公楼1座，新建2#标准化厂房1座作为电阻片生产线，新建3#标准化厂房1座作为避雷器生产线，此外新建4#、5#厂房作为仓库。电阻片生产工艺：原材料准备（高纯氧化锌、氧化硅、氧化镍）-造粒成型-产品加热-磨片冲洗-电极处理-冲击测试-成品包装；避雷器生产工艺：电阻片配组-芯组覆膜、注塑-硫化-产品组装-产品检验-成品包装。主要设备：造粒机、全自动压片机、自动化喷涂机、喷铝机、预烧窑炉、烧结窑炉等。</w:t>
            </w:r>
          </w:p>
        </w:tc>
        <w:tc>
          <w:tcPr>
            <w:tcW w:w="2554" w:type="pct"/>
            <w:tcBorders>
              <w:tl2br w:val="nil"/>
              <w:tr2bl w:val="nil"/>
            </w:tcBorders>
            <w:shd w:val="clear" w:color="auto" w:fill="auto"/>
            <w:vAlign w:val="center"/>
          </w:tcPr>
          <w:p w14:paraId="697B107A">
            <w:pPr>
              <w:adjustRightInd/>
              <w:snapToGrid/>
              <w:spacing w:after="0"/>
              <w:rPr>
                <w:rFonts w:hint="eastAsia" w:ascii="Times New Roman" w:hAnsi="Times New Roman" w:eastAsia="宋体" w:cs="Times New Roman"/>
                <w:b w:val="0"/>
                <w:bCs/>
                <w:color w:val="000000"/>
                <w:kern w:val="0"/>
                <w:sz w:val="21"/>
                <w:szCs w:val="21"/>
                <w:lang w:val="en-US" w:eastAsia="zh-CN" w:bidi="ar-SA"/>
              </w:rPr>
            </w:pPr>
            <w:r>
              <w:rPr>
                <w:rFonts w:hint="eastAsia" w:ascii="Times New Roman" w:hAnsi="Times New Roman" w:eastAsia="宋体" w:cs="Times New Roman"/>
                <w:b w:val="0"/>
                <w:bCs/>
                <w:color w:val="000000"/>
                <w:kern w:val="0"/>
                <w:sz w:val="21"/>
                <w:szCs w:val="21"/>
                <w:lang w:val="en-US" w:eastAsia="zh-CN" w:bidi="ar-SA"/>
              </w:rPr>
              <w:t>1、大气环境</w:t>
            </w:r>
          </w:p>
          <w:p w14:paraId="7F6D81BE">
            <w:pPr>
              <w:pStyle w:val="11"/>
              <w:adjustRightInd/>
              <w:spacing w:line="240" w:lineRule="auto"/>
              <w:ind w:firstLine="420" w:firstLineChars="200"/>
              <w:jc w:val="both"/>
              <w:rPr>
                <w:rFonts w:ascii="Times New Roman" w:hAnsi="Times New Roman" w:eastAsia="宋体" w:cs="Times New Roman"/>
                <w:sz w:val="21"/>
                <w:szCs w:val="21"/>
              </w:rPr>
            </w:pPr>
            <w:r>
              <w:rPr>
                <w:rFonts w:hint="eastAsia" w:ascii="Times New Roman" w:hAnsi="Times New Roman" w:cs="Times New Roman"/>
                <w:b w:val="0"/>
                <w:bCs/>
                <w:sz w:val="21"/>
                <w:szCs w:val="21"/>
                <w:lang w:val="en-US" w:eastAsia="zh-CN"/>
              </w:rPr>
              <w:t>原料配制、喷雾造粒、喷铝粉尘</w:t>
            </w:r>
            <w:r>
              <w:rPr>
                <w:rFonts w:hint="eastAsia" w:ascii="Times New Roman" w:hAnsi="Times New Roman" w:eastAsia="宋体" w:cs="Times New Roman"/>
                <w:b w:val="0"/>
                <w:bCs/>
                <w:sz w:val="21"/>
                <w:szCs w:val="21"/>
              </w:rPr>
              <w:t>经</w:t>
            </w:r>
            <w:r>
              <w:rPr>
                <w:rFonts w:hint="eastAsia" w:ascii="Times New Roman" w:hAnsi="Times New Roman" w:cs="Times New Roman"/>
                <w:b w:val="0"/>
                <w:bCs/>
                <w:sz w:val="21"/>
                <w:szCs w:val="21"/>
                <w:lang w:val="en-US" w:eastAsia="zh-CN"/>
              </w:rPr>
              <w:t>集气罩</w:t>
            </w:r>
            <w:r>
              <w:rPr>
                <w:rFonts w:hint="eastAsia" w:ascii="Times New Roman" w:hAnsi="Times New Roman" w:eastAsia="宋体" w:cs="Times New Roman"/>
                <w:b w:val="0"/>
                <w:bCs/>
                <w:sz w:val="21"/>
                <w:szCs w:val="21"/>
              </w:rPr>
              <w:t>收集后经</w:t>
            </w:r>
            <w:r>
              <w:rPr>
                <w:rFonts w:hint="eastAsia" w:ascii="Times New Roman" w:hAnsi="Times New Roman" w:cs="Times New Roman"/>
                <w:b w:val="0"/>
                <w:bCs/>
                <w:sz w:val="21"/>
                <w:szCs w:val="21"/>
                <w:lang w:val="en-US" w:eastAsia="zh-CN"/>
              </w:rPr>
              <w:t>袋式除尘器</w:t>
            </w:r>
            <w:r>
              <w:rPr>
                <w:rFonts w:hint="eastAsia" w:ascii="Times New Roman" w:hAnsi="Times New Roman" w:eastAsia="宋体" w:cs="Times New Roman"/>
                <w:b w:val="0"/>
                <w:bCs/>
                <w:sz w:val="21"/>
                <w:szCs w:val="21"/>
              </w:rPr>
              <w:t>装置处理后经</w:t>
            </w:r>
            <w:r>
              <w:rPr>
                <w:rFonts w:hint="eastAsia" w:ascii="Times New Roman" w:hAnsi="Times New Roman" w:cs="Times New Roman"/>
                <w:b w:val="0"/>
                <w:bCs/>
                <w:sz w:val="21"/>
                <w:szCs w:val="21"/>
                <w:lang w:val="en-US" w:eastAsia="zh-CN"/>
              </w:rPr>
              <w:t>15m高</w:t>
            </w:r>
            <w:r>
              <w:rPr>
                <w:rFonts w:hint="eastAsia" w:ascii="Times New Roman" w:hAnsi="Times New Roman" w:eastAsia="宋体" w:cs="Times New Roman"/>
                <w:b w:val="0"/>
                <w:bCs/>
                <w:sz w:val="21"/>
                <w:szCs w:val="21"/>
              </w:rPr>
              <w:t>排气筒排放</w:t>
            </w:r>
            <w:r>
              <w:rPr>
                <w:rFonts w:hint="eastAsia" w:ascii="Times New Roman" w:hAnsi="Times New Roman" w:cs="Times New Roman"/>
                <w:b w:val="0"/>
                <w:bCs/>
                <w:sz w:val="21"/>
                <w:szCs w:val="21"/>
                <w:lang w:val="en-US" w:eastAsia="zh-CN"/>
              </w:rPr>
              <w:t>。排胶、烧结过程粉尘和有机废气经干式过滤芯+二级活性炭吸附处理后经</w:t>
            </w:r>
            <w:r>
              <w:rPr>
                <w:rFonts w:hint="eastAsia" w:ascii="Times New Roman" w:hAnsi="Times New Roman" w:cs="Times New Roman"/>
                <w:b w:val="0"/>
                <w:bCs/>
                <w:sz w:val="21"/>
                <w:szCs w:val="21"/>
                <w:lang w:val="en-US" w:eastAsia="zh-CN"/>
              </w:rPr>
              <w:t>15m高</w:t>
            </w:r>
            <w:r>
              <w:rPr>
                <w:rFonts w:hint="eastAsia" w:ascii="Times New Roman" w:hAnsi="Times New Roman" w:eastAsia="宋体" w:cs="Times New Roman"/>
                <w:b w:val="0"/>
                <w:bCs/>
                <w:sz w:val="21"/>
                <w:szCs w:val="21"/>
              </w:rPr>
              <w:t>排气筒排放</w:t>
            </w:r>
            <w:r>
              <w:rPr>
                <w:rFonts w:hint="eastAsia" w:ascii="Times New Roman" w:hAnsi="Times New Roman" w:eastAsia="宋体" w:cs="Times New Roman"/>
                <w:b w:val="0"/>
                <w:bCs/>
                <w:sz w:val="21"/>
                <w:szCs w:val="21"/>
                <w:lang w:eastAsia="zh-CN"/>
              </w:rPr>
              <w:t>，</w:t>
            </w:r>
            <w:r>
              <w:rPr>
                <w:rFonts w:hint="eastAsia" w:ascii="Times New Roman" w:hAnsi="Times New Roman" w:eastAsia="宋体" w:cs="Times New Roman"/>
                <w:b w:val="0"/>
                <w:bCs/>
                <w:sz w:val="21"/>
                <w:szCs w:val="21"/>
                <w:lang w:val="en-US" w:eastAsia="zh-CN"/>
              </w:rPr>
              <w:t>涂覆上釉、避雷器注塑硫化工序有机废气经</w:t>
            </w:r>
            <w:r>
              <w:rPr>
                <w:rFonts w:hint="eastAsia" w:ascii="Times New Roman" w:hAnsi="Times New Roman" w:cs="Times New Roman"/>
                <w:b w:val="0"/>
                <w:bCs/>
                <w:sz w:val="21"/>
                <w:szCs w:val="21"/>
                <w:lang w:val="en-US" w:eastAsia="zh-CN"/>
              </w:rPr>
              <w:t>二级活性炭吸附处理后经15m高</w:t>
            </w:r>
            <w:r>
              <w:rPr>
                <w:rFonts w:hint="eastAsia" w:ascii="Times New Roman" w:hAnsi="Times New Roman" w:eastAsia="宋体" w:cs="Times New Roman"/>
                <w:b w:val="0"/>
                <w:bCs/>
                <w:sz w:val="21"/>
                <w:szCs w:val="21"/>
              </w:rPr>
              <w:t>排气筒排放</w:t>
            </w:r>
            <w:r>
              <w:rPr>
                <w:rFonts w:hint="eastAsia" w:ascii="Times New Roman" w:hAnsi="Times New Roman" w:eastAsia="宋体" w:cs="Times New Roman"/>
                <w:b w:val="0"/>
                <w:bCs/>
                <w:sz w:val="21"/>
                <w:szCs w:val="21"/>
                <w:lang w:eastAsia="zh-CN"/>
              </w:rPr>
              <w:t>，</w:t>
            </w:r>
            <w:r>
              <w:rPr>
                <w:rFonts w:hint="eastAsia" w:ascii="Times New Roman" w:hAnsi="Times New Roman" w:cs="Times New Roman"/>
                <w:b w:val="0"/>
                <w:bCs/>
                <w:sz w:val="21"/>
                <w:szCs w:val="21"/>
                <w:lang w:val="en-US" w:eastAsia="zh-CN"/>
              </w:rPr>
              <w:t>颗粒物</w:t>
            </w:r>
            <w:r>
              <w:rPr>
                <w:rFonts w:hint="eastAsia" w:ascii="Times New Roman" w:hAnsi="Times New Roman" w:cs="Times New Roman"/>
                <w:b w:val="0"/>
                <w:bCs/>
                <w:sz w:val="21"/>
                <w:szCs w:val="21"/>
              </w:rPr>
              <w:t>排放浓度能够大气污染物综合排放标准GB16297-1996表2二级标准和河南省重污染天气通用行业应急减排措施制定技术指南涉颗粒物企业绩效引领性指标排放限值要求</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非甲烷总烃和H2S能够满足</w:t>
            </w:r>
            <w:r>
              <w:rPr>
                <w:rFonts w:hint="eastAsia" w:ascii="Times New Roman" w:hAnsi="Times New Roman" w:cs="Times New Roman"/>
                <w:b w:val="0"/>
                <w:bCs/>
                <w:sz w:val="21"/>
                <w:szCs w:val="21"/>
                <w:lang w:eastAsia="zh-CN"/>
              </w:rPr>
              <w:t>河南省重污染天气通用行业应急减排措施制定技术指南（2024年修订版）涉VOCs企业绩效引领性指标排放限值要求、《恶臭污染物排放标准》（GB14554-93）表2二级新扩建标准</w:t>
            </w:r>
            <w:r>
              <w:rPr>
                <w:rFonts w:hint="eastAsia" w:ascii="Times New Roman" w:hAnsi="Times New Roman" w:cs="Times New Roman"/>
                <w:b w:val="0"/>
                <w:bCs/>
                <w:sz w:val="21"/>
                <w:szCs w:val="21"/>
              </w:rPr>
              <w:t>。</w:t>
            </w:r>
            <w:r>
              <w:rPr>
                <w:rFonts w:hint="eastAsia" w:ascii="Times New Roman" w:hAnsi="Times New Roman" w:eastAsia="宋体" w:cs="Times New Roman"/>
                <w:b w:val="0"/>
                <w:bCs/>
                <w:sz w:val="21"/>
                <w:szCs w:val="21"/>
                <w:lang w:eastAsia="zh-CN"/>
              </w:rPr>
              <w:t>经采取以上措施后，项目营运期对周围大气环境影响不大。</w:t>
            </w:r>
          </w:p>
          <w:p w14:paraId="58400586">
            <w:pPr>
              <w:adjustRightInd/>
              <w:snapToGrid/>
              <w:spacing w:after="0"/>
              <w:rPr>
                <w:rFonts w:ascii="Times New Roman" w:hAnsi="Times New Roman" w:eastAsia="宋体" w:cs="Times New Roman"/>
                <w:sz w:val="21"/>
                <w:szCs w:val="21"/>
              </w:rPr>
            </w:pPr>
            <w:r>
              <w:rPr>
                <w:rFonts w:ascii="Times New Roman" w:hAnsi="Times New Roman" w:eastAsia="宋体" w:cs="Times New Roman"/>
                <w:sz w:val="21"/>
                <w:szCs w:val="21"/>
              </w:rPr>
              <w:t>2、水环境</w:t>
            </w:r>
          </w:p>
          <w:p w14:paraId="658C02BA">
            <w:pPr>
              <w:adjustRightInd/>
              <w:snapToGrid/>
              <w:spacing w:after="0"/>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生产废水经厂区生产废水处理设施处理后、与生活污水一并进入进入唐河县第四污水处理厂处理</w:t>
            </w:r>
            <w:r>
              <w:rPr>
                <w:rFonts w:hint="eastAsia" w:ascii="Times New Roman" w:hAnsi="Times New Roman" w:eastAsia="宋体" w:cs="Times New Roman"/>
                <w:sz w:val="21"/>
                <w:szCs w:val="21"/>
              </w:rPr>
              <w:t>。经采取以上措施，项目营运期对周围水环境影响不大。</w:t>
            </w:r>
          </w:p>
          <w:p w14:paraId="1294B777">
            <w:pPr>
              <w:spacing w:after="0"/>
              <w:rPr>
                <w:rFonts w:ascii="Times New Roman" w:hAnsi="Times New Roman" w:eastAsia="宋体" w:cs="Times New Roman"/>
                <w:sz w:val="21"/>
                <w:szCs w:val="21"/>
              </w:rPr>
            </w:pPr>
            <w:r>
              <w:rPr>
                <w:rFonts w:ascii="Times New Roman" w:hAnsi="Times New Roman" w:eastAsia="宋体" w:cs="Times New Roman"/>
                <w:sz w:val="21"/>
                <w:szCs w:val="21"/>
              </w:rPr>
              <w:t>3、声环境</w:t>
            </w:r>
          </w:p>
          <w:p w14:paraId="362D1933">
            <w:pPr>
              <w:autoSpaceDE w:val="0"/>
              <w:autoSpaceDN w:val="0"/>
              <w:adjustRightInd/>
              <w:snapToGrid/>
              <w:spacing w:after="0"/>
              <w:ind w:firstLine="420" w:firstLineChars="200"/>
              <w:jc w:val="both"/>
              <w:rPr>
                <w:rFonts w:ascii="Times New Roman" w:hAnsi="Times New Roman" w:eastAsia="宋体" w:cs="Times New Roman"/>
                <w:sz w:val="21"/>
                <w:szCs w:val="21"/>
              </w:rPr>
            </w:pPr>
            <w:r>
              <w:rPr>
                <w:rFonts w:hint="eastAsia" w:hAnsiTheme="minorEastAsia" w:eastAsiaTheme="minorEastAsia"/>
                <w:sz w:val="21"/>
                <w:szCs w:val="21"/>
              </w:rPr>
              <w:t>本项目营运期</w:t>
            </w:r>
            <w:r>
              <w:rPr>
                <w:rFonts w:hint="eastAsia" w:hAnsiTheme="minorEastAsia" w:eastAsiaTheme="minorEastAsia"/>
                <w:sz w:val="21"/>
                <w:szCs w:val="21"/>
                <w:lang w:val="en-US" w:eastAsia="zh-CN"/>
              </w:rPr>
              <w:t>生产</w:t>
            </w:r>
            <w:r>
              <w:rPr>
                <w:rFonts w:hint="eastAsia" w:hAnsiTheme="minorEastAsia" w:eastAsiaTheme="minorEastAsia"/>
                <w:sz w:val="21"/>
                <w:szCs w:val="21"/>
              </w:rPr>
              <w:t>设备运行时产生的噪声，噪声级在70~</w:t>
            </w:r>
            <w:r>
              <w:rPr>
                <w:rFonts w:hint="eastAsia" w:hAnsiTheme="minorEastAsia" w:eastAsiaTheme="minorEastAsia"/>
                <w:sz w:val="21"/>
                <w:szCs w:val="21"/>
                <w:lang w:val="en-US" w:eastAsia="zh-CN"/>
              </w:rPr>
              <w:t>9</w:t>
            </w:r>
            <w:r>
              <w:rPr>
                <w:rFonts w:hint="eastAsia" w:hAnsiTheme="minorEastAsia" w:eastAsiaTheme="minorEastAsia"/>
                <w:sz w:val="21"/>
                <w:szCs w:val="21"/>
              </w:rPr>
              <w:t>0dB（A）左右。</w:t>
            </w:r>
            <w:r>
              <w:rPr>
                <w:rFonts w:hint="eastAsia" w:ascii="Times New Roman" w:hAnsi="Times New Roman" w:eastAsia="宋体" w:cs="Times New Roman"/>
                <w:sz w:val="21"/>
                <w:szCs w:val="21"/>
              </w:rPr>
              <w:t>经隔声、</w:t>
            </w:r>
            <w:r>
              <w:rPr>
                <w:rFonts w:hint="eastAsia" w:ascii="Times New Roman" w:hAnsi="Times New Roman" w:eastAsia="宋体" w:cs="Times New Roman"/>
                <w:sz w:val="21"/>
                <w:szCs w:val="21"/>
                <w:lang w:val="en-US" w:eastAsia="zh-CN"/>
              </w:rPr>
              <w:t>消声、减震、</w:t>
            </w:r>
            <w:r>
              <w:rPr>
                <w:rFonts w:hint="eastAsia" w:ascii="Times New Roman" w:hAnsi="Times New Roman" w:eastAsia="宋体" w:cs="Times New Roman"/>
                <w:sz w:val="21"/>
                <w:szCs w:val="21"/>
              </w:rPr>
              <w:t>降噪、</w:t>
            </w:r>
            <w:r>
              <w:rPr>
                <w:rFonts w:hint="eastAsia" w:ascii="Times New Roman" w:hAnsi="Times New Roman" w:eastAsia="宋体" w:cs="Times New Roman"/>
                <w:sz w:val="21"/>
                <w:szCs w:val="21"/>
                <w:lang w:val="en-US" w:eastAsia="zh-CN"/>
              </w:rPr>
              <w:t>厂房遮挡</w:t>
            </w:r>
            <w:r>
              <w:rPr>
                <w:rFonts w:hint="eastAsia" w:ascii="Times New Roman" w:hAnsi="Times New Roman" w:eastAsia="宋体" w:cs="Times New Roman"/>
                <w:sz w:val="21"/>
                <w:szCs w:val="21"/>
              </w:rPr>
              <w:t>、距离衰减后，项目厂界噪声贡献值能够满足《工业企业厂界环境噪声排放标准》（GBl2348-2008）3类标准限值要求，对周边环境质量影响较小。</w:t>
            </w:r>
          </w:p>
          <w:p w14:paraId="4D240363">
            <w:pPr>
              <w:spacing w:after="0"/>
              <w:rPr>
                <w:rFonts w:ascii="Times New Roman" w:hAnsi="Times New Roman" w:eastAsia="宋体" w:cs="Times New Roman"/>
                <w:sz w:val="24"/>
                <w:szCs w:val="24"/>
              </w:rPr>
            </w:pPr>
            <w:r>
              <w:rPr>
                <w:rFonts w:ascii="Times New Roman" w:hAnsi="Times New Roman" w:eastAsia="宋体" w:cs="Times New Roman"/>
                <w:sz w:val="21"/>
                <w:szCs w:val="21"/>
              </w:rPr>
              <w:t>4、固体废物</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本项目营运期固体废物主要有生活垃圾、</w:t>
            </w:r>
            <w:r>
              <w:rPr>
                <w:rFonts w:hint="eastAsia" w:ascii="Times New Roman" w:hAnsi="Times New Roman" w:eastAsia="宋体" w:cs="Times New Roman"/>
                <w:sz w:val="21"/>
                <w:szCs w:val="21"/>
                <w:lang w:val="en-US" w:eastAsia="zh-CN"/>
              </w:rPr>
              <w:t>一般固废</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危险废物</w:t>
            </w:r>
            <w:r>
              <w:rPr>
                <w:rFonts w:hint="eastAsia" w:ascii="Times New Roman" w:hAnsi="Times New Roman" w:eastAsia="宋体" w:cs="Times New Roman"/>
                <w:sz w:val="21"/>
                <w:szCs w:val="21"/>
              </w:rPr>
              <w:t>等。一般固废：①</w:t>
            </w:r>
            <w:r>
              <w:rPr>
                <w:rFonts w:hint="eastAsia" w:ascii="Times New Roman" w:hAnsi="Times New Roman" w:eastAsia="宋体" w:cs="Times New Roman"/>
                <w:sz w:val="21"/>
                <w:szCs w:val="21"/>
                <w:lang w:val="en-US" w:eastAsia="zh-CN"/>
              </w:rPr>
              <w:t>生活垃圾</w:t>
            </w:r>
            <w:r>
              <w:rPr>
                <w:rFonts w:hint="eastAsia" w:ascii="Times New Roman" w:hAnsi="Times New Roman" w:eastAsia="宋体" w:cs="Times New Roman"/>
                <w:sz w:val="21"/>
                <w:szCs w:val="21"/>
              </w:rPr>
              <w:t>由环卫部门定期处理；②</w:t>
            </w:r>
            <w:r>
              <w:rPr>
                <w:rFonts w:hint="eastAsia" w:ascii="Times New Roman" w:hAnsi="Times New Roman" w:eastAsia="宋体" w:cs="Times New Roman"/>
                <w:sz w:val="21"/>
                <w:szCs w:val="21"/>
                <w:lang w:val="en-US" w:eastAsia="zh-CN"/>
              </w:rPr>
              <w:t>一般包材、废铝边角料、磨片废渣、废铝粉尘、磨片沉渣到一般固废暂存间，定期外售</w:t>
            </w:r>
            <w:r>
              <w:rPr>
                <w:rFonts w:hint="eastAsia" w:ascii="Times New Roman" w:hAnsi="Times New Roman" w:eastAsia="宋体" w:cs="Times New Roman"/>
                <w:sz w:val="21"/>
                <w:szCs w:val="21"/>
              </w:rPr>
              <w:t>；③</w:t>
            </w:r>
            <w:r>
              <w:rPr>
                <w:rFonts w:hint="eastAsia" w:ascii="Times New Roman" w:hAnsi="Times New Roman" w:eastAsia="宋体" w:cs="Times New Roman"/>
                <w:sz w:val="21"/>
                <w:szCs w:val="21"/>
                <w:lang w:val="en-US" w:eastAsia="zh-CN"/>
              </w:rPr>
              <w:t>除尘器收尘、不合格品、废注塑边角料、废硅橡胶边角料集中收集后回用于生产</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EQ \o\ac(</w:instrText>
            </w:r>
            <w:r>
              <w:rPr>
                <w:rFonts w:hint="eastAsia" w:ascii="Times New Roman" w:hAnsi="Times New Roman" w:eastAsia="宋体" w:cs="Times New Roman"/>
                <w:position w:val="-4"/>
                <w:sz w:val="31"/>
                <w:szCs w:val="21"/>
                <w:lang w:val="en-US" w:eastAsia="zh-CN" w:bidi="ar-SA"/>
              </w:rPr>
              <w:instrText xml:space="preserve">○</w:instrText>
            </w:r>
            <w:r>
              <w:rPr>
                <w:rFonts w:hint="eastAsia" w:ascii="Times New Roman" w:hAnsi="Times New Roman" w:eastAsia="宋体" w:cs="Times New Roman"/>
                <w:position w:val="0"/>
                <w:sz w:val="21"/>
                <w:szCs w:val="21"/>
                <w:lang w:val="en-US" w:eastAsia="zh-CN"/>
              </w:rPr>
              <w:instrText xml:space="preserve">,4)</w:instrText>
            </w:r>
            <w:r>
              <w:rPr>
                <w:rFonts w:hint="eastAsia" w:ascii="Times New Roman" w:hAnsi="Times New Roman" w:eastAsia="宋体" w:cs="Times New Roman"/>
                <w:sz w:val="21"/>
                <w:szCs w:val="21"/>
                <w:lang w:val="en-US" w:eastAsia="zh-CN"/>
              </w:rPr>
              <w:fldChar w:fldCharType="end"/>
            </w:r>
            <w:r>
              <w:rPr>
                <w:rFonts w:hint="eastAsia" w:ascii="Times New Roman" w:hAnsi="Times New Roman" w:eastAsia="宋体" w:cs="Times New Roman"/>
                <w:sz w:val="21"/>
                <w:szCs w:val="21"/>
                <w:lang w:val="en-US" w:eastAsia="zh-CN"/>
              </w:rPr>
              <w:t>化粪池污泥</w:t>
            </w:r>
            <w:r>
              <w:rPr>
                <w:rFonts w:hint="eastAsia" w:ascii="Times New Roman" w:hAnsi="Times New Roman" w:eastAsia="宋体" w:cs="Times New Roman"/>
                <w:sz w:val="21"/>
                <w:szCs w:val="21"/>
              </w:rPr>
              <w:t>定期由环卫部门清掏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危险废物</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rPr>
              <w:t>废釉料</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废包装桶</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废机油/润滑油</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废机油/润滑油桶</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废活性炭</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污水站</w:t>
            </w:r>
            <w:r>
              <w:rPr>
                <w:rFonts w:hint="eastAsia" w:ascii="Times New Roman" w:hAnsi="Times New Roman" w:eastAsia="宋体" w:cs="Times New Roman"/>
                <w:sz w:val="21"/>
                <w:szCs w:val="21"/>
              </w:rPr>
              <w:t>污泥</w:t>
            </w:r>
            <w:r>
              <w:rPr>
                <w:rFonts w:hint="eastAsia" w:ascii="Times New Roman" w:hAnsi="Times New Roman" w:eastAsia="宋体" w:cs="Times New Roman"/>
                <w:sz w:val="21"/>
                <w:szCs w:val="21"/>
                <w:lang w:val="en-US" w:eastAsia="zh-CN"/>
              </w:rPr>
              <w:t>使用桶装，分类暂存于危废暂存间，定期由危废资质单位处置</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在采取上述污染防治措施后，本项目所产生的固体废物均可得到合理、有效的处理和处置，固体废物在得到妥善处置后预计对环境影响较小，可以接受。</w:t>
            </w:r>
            <w:bookmarkStart w:id="1" w:name="_GoBack"/>
            <w:bookmarkEnd w:id="1"/>
          </w:p>
        </w:tc>
        <w:tc>
          <w:tcPr>
            <w:tcW w:w="259" w:type="pct"/>
            <w:tcBorders>
              <w:tl2br w:val="nil"/>
              <w:tr2bl w:val="nil"/>
            </w:tcBorders>
            <w:shd w:val="clear" w:color="auto" w:fill="auto"/>
            <w:vAlign w:val="center"/>
          </w:tcPr>
          <w:p w14:paraId="151D6302">
            <w:pPr>
              <w:adjustRightInd/>
              <w:snapToGrid/>
              <w:spacing w:after="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r>
    </w:tbl>
    <w:p w14:paraId="4B318EF2">
      <w:pPr>
        <w:spacing w:line="220" w:lineRule="atLeast"/>
        <w:rPr>
          <w:sz w:val="10"/>
          <w:szCs w:val="10"/>
        </w:rPr>
      </w:pPr>
    </w:p>
    <w:sectPr>
      <w:pgSz w:w="16838" w:h="11906" w:orient="landscape"/>
      <w:pgMar w:top="1797" w:right="851" w:bottom="1797"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0"/>
    <w:family w:val="auto"/>
    <w:pitch w:val="default"/>
    <w:sig w:usb0="00000000" w:usb1="0000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rsids>
    <w:rsidRoot w:val="00D31D50"/>
    <w:rsid w:val="000B19AB"/>
    <w:rsid w:val="001E711F"/>
    <w:rsid w:val="002329D3"/>
    <w:rsid w:val="00253239"/>
    <w:rsid w:val="002F670B"/>
    <w:rsid w:val="00323B43"/>
    <w:rsid w:val="003A59E8"/>
    <w:rsid w:val="003D37D8"/>
    <w:rsid w:val="003D515D"/>
    <w:rsid w:val="00426133"/>
    <w:rsid w:val="004358AB"/>
    <w:rsid w:val="004542BC"/>
    <w:rsid w:val="004B16D8"/>
    <w:rsid w:val="004F7F69"/>
    <w:rsid w:val="005B1557"/>
    <w:rsid w:val="005E2815"/>
    <w:rsid w:val="006043CB"/>
    <w:rsid w:val="00685FE2"/>
    <w:rsid w:val="00783A45"/>
    <w:rsid w:val="008B7726"/>
    <w:rsid w:val="008D0802"/>
    <w:rsid w:val="00952072"/>
    <w:rsid w:val="009656C1"/>
    <w:rsid w:val="009C3039"/>
    <w:rsid w:val="009F79C0"/>
    <w:rsid w:val="00AE2D56"/>
    <w:rsid w:val="00B92E53"/>
    <w:rsid w:val="00BE2F7D"/>
    <w:rsid w:val="00C83BD8"/>
    <w:rsid w:val="00C9558C"/>
    <w:rsid w:val="00D020B6"/>
    <w:rsid w:val="00D31D50"/>
    <w:rsid w:val="00D67472"/>
    <w:rsid w:val="00E06992"/>
    <w:rsid w:val="00E249E0"/>
    <w:rsid w:val="00F6787F"/>
    <w:rsid w:val="00F961CA"/>
    <w:rsid w:val="00FC631A"/>
    <w:rsid w:val="04216C12"/>
    <w:rsid w:val="056E7771"/>
    <w:rsid w:val="08F02FFD"/>
    <w:rsid w:val="0A6832E7"/>
    <w:rsid w:val="0C835425"/>
    <w:rsid w:val="0CD229E9"/>
    <w:rsid w:val="0D1B7D9A"/>
    <w:rsid w:val="0DC108C7"/>
    <w:rsid w:val="0DC256F2"/>
    <w:rsid w:val="0E0E7C8D"/>
    <w:rsid w:val="121440DC"/>
    <w:rsid w:val="12945722"/>
    <w:rsid w:val="165F659F"/>
    <w:rsid w:val="174E5171"/>
    <w:rsid w:val="177F7B8E"/>
    <w:rsid w:val="1819142E"/>
    <w:rsid w:val="1A3F375B"/>
    <w:rsid w:val="1B202240"/>
    <w:rsid w:val="1B7B5A92"/>
    <w:rsid w:val="1BBD5C63"/>
    <w:rsid w:val="1D6224F5"/>
    <w:rsid w:val="1E9E13A1"/>
    <w:rsid w:val="21EB7C10"/>
    <w:rsid w:val="2302284A"/>
    <w:rsid w:val="23A05E9B"/>
    <w:rsid w:val="29F85070"/>
    <w:rsid w:val="2A493EA0"/>
    <w:rsid w:val="2A7C79C0"/>
    <w:rsid w:val="2B225E65"/>
    <w:rsid w:val="2BCD77EC"/>
    <w:rsid w:val="2D13653D"/>
    <w:rsid w:val="2E353F2A"/>
    <w:rsid w:val="2F2F6FA5"/>
    <w:rsid w:val="32F52CC2"/>
    <w:rsid w:val="35BF673F"/>
    <w:rsid w:val="35EA0749"/>
    <w:rsid w:val="37307FBC"/>
    <w:rsid w:val="389945D7"/>
    <w:rsid w:val="399B5B26"/>
    <w:rsid w:val="3C8D17F0"/>
    <w:rsid w:val="3EB80859"/>
    <w:rsid w:val="3FBF1215"/>
    <w:rsid w:val="41E13054"/>
    <w:rsid w:val="426C7396"/>
    <w:rsid w:val="4AC65E65"/>
    <w:rsid w:val="4C3454FE"/>
    <w:rsid w:val="4EBF142F"/>
    <w:rsid w:val="4F837BA7"/>
    <w:rsid w:val="4FE616B8"/>
    <w:rsid w:val="4FF76E32"/>
    <w:rsid w:val="50671F8A"/>
    <w:rsid w:val="53756BB6"/>
    <w:rsid w:val="55C356B4"/>
    <w:rsid w:val="565D1FD4"/>
    <w:rsid w:val="58D2260D"/>
    <w:rsid w:val="59D944D2"/>
    <w:rsid w:val="5A0548CA"/>
    <w:rsid w:val="5DC57630"/>
    <w:rsid w:val="5FC461FA"/>
    <w:rsid w:val="61CA3656"/>
    <w:rsid w:val="62080FDF"/>
    <w:rsid w:val="66EF68AF"/>
    <w:rsid w:val="66FC5E97"/>
    <w:rsid w:val="67B87D43"/>
    <w:rsid w:val="692220A1"/>
    <w:rsid w:val="69A62036"/>
    <w:rsid w:val="6A4C0B9A"/>
    <w:rsid w:val="6CD26C28"/>
    <w:rsid w:val="6D8A5F2F"/>
    <w:rsid w:val="6DA86F64"/>
    <w:rsid w:val="6E3C77B4"/>
    <w:rsid w:val="6ECF1001"/>
    <w:rsid w:val="703772B3"/>
    <w:rsid w:val="74B87FFE"/>
    <w:rsid w:val="75AE3E8F"/>
    <w:rsid w:val="777213D4"/>
    <w:rsid w:val="786D2C10"/>
    <w:rsid w:val="793F61C5"/>
    <w:rsid w:val="79D36DDB"/>
    <w:rsid w:val="7A932F58"/>
    <w:rsid w:val="7B2966FD"/>
    <w:rsid w:val="7EB406C7"/>
    <w:rsid w:val="7EB64AB5"/>
    <w:rsid w:val="7ECF2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b/>
      <w:sz w:val="24"/>
    </w:rPr>
  </w:style>
  <w:style w:type="paragraph" w:styleId="3">
    <w:name w:val="Body Text Indent"/>
    <w:basedOn w:val="1"/>
    <w:qFormat/>
    <w:uiPriority w:val="0"/>
    <w:pPr>
      <w:spacing w:line="480" w:lineRule="exact"/>
      <w:ind w:firstLine="538" w:firstLineChars="192"/>
    </w:pPr>
    <w:rPr>
      <w:rFonts w:ascii="宋体" w:hAnsi="宋体"/>
      <w:sz w:val="28"/>
    </w:rPr>
  </w:style>
  <w:style w:type="paragraph" w:styleId="4">
    <w:name w:val="Body Text Indent 2"/>
    <w:basedOn w:val="1"/>
    <w:qFormat/>
    <w:uiPriority w:val="0"/>
    <w:pPr>
      <w:ind w:firstLine="570"/>
    </w:pPr>
    <w:rPr>
      <w:sz w:val="28"/>
    </w:rPr>
  </w:style>
  <w:style w:type="paragraph" w:styleId="5">
    <w:name w:val="footer"/>
    <w:basedOn w:val="1"/>
    <w:link w:val="14"/>
    <w:semiHidden/>
    <w:unhideWhenUsed/>
    <w:qFormat/>
    <w:uiPriority w:val="99"/>
    <w:pPr>
      <w:tabs>
        <w:tab w:val="center" w:pos="4153"/>
        <w:tab w:val="right" w:pos="8306"/>
      </w:tabs>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2"/>
    <w:qFormat/>
    <w:uiPriority w:val="99"/>
    <w:pPr>
      <w:ind w:firstLine="420" w:firstLineChars="100"/>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Default"/>
    <w:basedOn w:val="12"/>
    <w:qFormat/>
    <w:uiPriority w:val="99"/>
    <w:pPr>
      <w:widowControl w:val="0"/>
      <w:autoSpaceDE w:val="0"/>
      <w:autoSpaceDN w:val="0"/>
      <w:adjustRightInd w:val="0"/>
    </w:pPr>
    <w:rPr>
      <w:rFonts w:ascii="宋体" w:eastAsia="宋体" w:cs="宋体" w:hAnsiTheme="minorHAnsi"/>
      <w:color w:val="000000"/>
      <w:kern w:val="0"/>
      <w:sz w:val="24"/>
    </w:rPr>
  </w:style>
  <w:style w:type="paragraph" w:customStyle="1" w:styleId="12">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13">
    <w:name w:val="页眉 Char"/>
    <w:basedOn w:val="10"/>
    <w:link w:val="6"/>
    <w:semiHidden/>
    <w:qFormat/>
    <w:uiPriority w:val="99"/>
    <w:rPr>
      <w:rFonts w:ascii="Tahoma" w:hAnsi="Tahoma" w:eastAsia="微软雅黑" w:cstheme="minorBidi"/>
      <w:sz w:val="18"/>
      <w:szCs w:val="18"/>
    </w:rPr>
  </w:style>
  <w:style w:type="character" w:customStyle="1" w:styleId="14">
    <w:name w:val="页脚 Char"/>
    <w:basedOn w:val="10"/>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930</Words>
  <Characters>1026</Characters>
  <Lines>9</Lines>
  <Paragraphs>2</Paragraphs>
  <TotalTime>1</TotalTime>
  <ScaleCrop>false</ScaleCrop>
  <LinksUpToDate>false</LinksUpToDate>
  <CharactersWithSpaces>1032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赵龙</cp:lastModifiedBy>
  <dcterms:modified xsi:type="dcterms:W3CDTF">2025-07-14T07:29:29Z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554A64AEAC5141E49BC4E86348349A74</vt:lpwstr>
  </property>
  <property fmtid="{D5CDD505-2E9C-101B-9397-08002B2CF9AE}" pid="4" name="KSOTemplateDocerSaveRecord">
    <vt:lpwstr>eyJoZGlkIjoiYWYwMGRjY2MwNTM5MWQ4NzBiZjE0ZjQxN2Y1ZWU2ZjciLCJ1c2VySWQiOiIyMzg5ODM4NjkifQ==</vt:lpwstr>
  </property>
</Properties>
</file>